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30A875" w14:textId="7E1A0DE9" w:rsidR="0055493F" w:rsidRDefault="0055493F" w:rsidP="00B8761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COMUNICATO STAMPA</w:t>
      </w:r>
    </w:p>
    <w:p w14:paraId="5B4CD846" w14:textId="77777777" w:rsidR="00B87616" w:rsidRDefault="00F32555" w:rsidP="00B87616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 xml:space="preserve">Un </w:t>
      </w:r>
      <w:r w:rsidRPr="0055493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 xml:space="preserve">pubblico numeroso per la </w:t>
      </w:r>
      <w:proofErr w:type="spellStart"/>
      <w:r w:rsidRPr="0055493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lecture</w:t>
      </w:r>
      <w:proofErr w:type="spellEnd"/>
      <w:r w:rsidR="00B8761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“</w:t>
      </w:r>
      <w:r w:rsidRPr="0055493F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>Bianca Menna e Tomaso Binga oggi spose</w:t>
      </w:r>
      <w:r w:rsidR="00B87616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>”</w:t>
      </w:r>
      <w:r w:rsidR="00B8761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 xml:space="preserve"> </w:t>
      </w:r>
    </w:p>
    <w:p w14:paraId="09C8E8B9" w14:textId="227AC7B9" w:rsidR="00F32555" w:rsidRPr="0055493F" w:rsidRDefault="00F32555" w:rsidP="00B87616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 w:rsidRPr="0055493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al Complesso San Michele</w:t>
      </w:r>
      <w:r w:rsidR="00B8761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.</w:t>
      </w:r>
    </w:p>
    <w:p w14:paraId="7CBB489F" w14:textId="665CE249" w:rsidR="0055493F" w:rsidRPr="0055493F" w:rsidRDefault="0055493F" w:rsidP="00B876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Grande interesse</w:t>
      </w:r>
      <w:r w:rsidR="0010050C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e </w:t>
      </w:r>
      <w:r w:rsidR="00E828F9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numerose presenze </w:t>
      </w: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hanno accompagnato la </w:t>
      </w:r>
      <w:proofErr w:type="spellStart"/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lecture</w:t>
      </w:r>
      <w:proofErr w:type="spellEnd"/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Pr="0055493F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>“Bianca Menna e Tomaso Binga oggi spose”</w:t>
      </w: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, svoltasi ieri, 28 gennaio 2026, alle ore 18.00 </w:t>
      </w:r>
      <w:r w:rsidR="0021696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nella sala </w:t>
      </w:r>
      <w:r w:rsidR="00F3255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Affreschi</w:t>
      </w:r>
      <w:r w:rsidR="0021696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del </w:t>
      </w: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Complesso San Michele </w:t>
      </w:r>
      <w:r w:rsidR="00F3255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a</w:t>
      </w: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Salerno</w:t>
      </w:r>
      <w:r w:rsidR="00F3255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.</w:t>
      </w:r>
    </w:p>
    <w:p w14:paraId="36F8A360" w14:textId="1E701E80" w:rsidR="00216962" w:rsidRPr="00450315" w:rsidRDefault="00216962" w:rsidP="00B87616">
      <w:pPr>
        <w:pStyle w:val="NormaleWeb"/>
        <w:jc w:val="both"/>
      </w:pPr>
      <w:r w:rsidRPr="00450315">
        <w:t>«La Fondazione Carisal è orgogliosa di sostenere e promuovere incontri come questo che rappresentano un’occasione preziosa di approfondimento culturale e di confronto</w:t>
      </w:r>
      <w:r>
        <w:t xml:space="preserve"> che </w:t>
      </w:r>
      <w:r w:rsidRPr="00450315">
        <w:t xml:space="preserve"> si inserisce pienamente nella missione della Fondazione: </w:t>
      </w:r>
      <w:r w:rsidR="00F32555">
        <w:t>contribui</w:t>
      </w:r>
      <w:r w:rsidR="00B87616">
        <w:t xml:space="preserve">re </w:t>
      </w:r>
      <w:r w:rsidR="00F32555">
        <w:t xml:space="preserve"> alla crescita culturale del territorio</w:t>
      </w:r>
      <w:r w:rsidR="00B87616">
        <w:t xml:space="preserve"> offrendo </w:t>
      </w:r>
      <w:r w:rsidRPr="00450315">
        <w:t>e al pubblico strumenti critici per comprendere il linguaggio dell’arte e il suo ruolo nella società contemporane</w:t>
      </w:r>
      <w:r>
        <w:t>a</w:t>
      </w:r>
      <w:r w:rsidRPr="00450315">
        <w:t>.  La grande partecipazione di questa sera conferma quanto sia forte il desiderio di cultura viva, capace di interrogare il presente attraverso le voci più libere e radicali dell’arte contemporanea»</w:t>
      </w:r>
      <w:r w:rsidR="00F32555">
        <w:t xml:space="preserve">, ha dichiarato il </w:t>
      </w:r>
      <w:r w:rsidR="00B87616">
        <w:t>Presidente</w:t>
      </w:r>
      <w:r w:rsidR="00F32555">
        <w:t xml:space="preserve"> della Fondazione Carisal, Domenico Credendino, nel suo intervento di apertura.</w:t>
      </w:r>
    </w:p>
    <w:p w14:paraId="37DDFDD7" w14:textId="77777777" w:rsidR="0055493F" w:rsidRPr="0055493F" w:rsidRDefault="0055493F" w:rsidP="00B876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L’incontro, curato da </w:t>
      </w:r>
      <w:r w:rsidRPr="0055493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Stefania Zuliani</w:t>
      </w: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, Professoressa ordinaria dell’Università degli Studi di Salerno e Direttrice della sede salernitana della Fondazione Menna, ha proposto un approfondimento critico sulla figura e sulla ricerca artistica di </w:t>
      </w:r>
      <w:r w:rsidRPr="0055493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Bianca Menna / Tomaso Binga</w:t>
      </w: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, protagonista della mostra </w:t>
      </w:r>
      <w:r w:rsidRPr="0055493F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>“Doppio Sogno – Un viaggio attraverso la collezione Filiberto e Bianca Menna”</w:t>
      </w: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.</w:t>
      </w:r>
    </w:p>
    <w:p w14:paraId="5A5FF83F" w14:textId="591C465C" w:rsidR="0055493F" w:rsidRPr="0055493F" w:rsidRDefault="0055493F" w:rsidP="00B876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Attraverso una </w:t>
      </w:r>
      <w:r w:rsidR="00F3255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riflessione intensa e articolata, la </w:t>
      </w:r>
      <w:proofErr w:type="spellStart"/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lecture</w:t>
      </w:r>
      <w:proofErr w:type="spellEnd"/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ha restituito al </w:t>
      </w:r>
      <w:r w:rsidR="0021696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numeroso </w:t>
      </w: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pubblico </w:t>
      </w:r>
      <w:r w:rsidR="00B87616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presente </w:t>
      </w:r>
      <w:r w:rsidR="0021696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la complessità di una delle voci più radicali e libere dell’arte contemporanea italiana, mettendo in luce il dialogo tra poesia visiva, performance e pratica femminista che caratterizza il lavoro dell’artista.</w:t>
      </w:r>
    </w:p>
    <w:p w14:paraId="2EC36C3E" w14:textId="77777777" w:rsidR="0055493F" w:rsidRPr="0055493F" w:rsidRDefault="0055493F" w:rsidP="00B876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L’appuntamento rientra nel programma di incontri e attività collaterali della mostra </w:t>
      </w:r>
      <w:r w:rsidRPr="0055493F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>“Doppio Sogno – Un viaggio attraverso la collezione Filiberto e Bianca Menna”</w:t>
      </w: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, promossa, realizzata e sostenuta dalla </w:t>
      </w:r>
      <w:r w:rsidRPr="0055493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Fondazione Carisal</w:t>
      </w: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, a cura della </w:t>
      </w:r>
      <w:r w:rsidRPr="0055493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Fondazione Filiberto e Bianca Menna</w:t>
      </w: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, con il patrocinio del </w:t>
      </w:r>
      <w:r w:rsidRPr="0055493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Comune di Salerno</w:t>
      </w: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, della </w:t>
      </w:r>
      <w:r w:rsidRPr="0055493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Provincia di Salerno</w:t>
      </w: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e del </w:t>
      </w:r>
      <w:r w:rsidRPr="0055493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Dipartimento di Scienze del Patrimonio Culturale dell’Università degli Studi di Salerno</w:t>
      </w: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, in collaborazione con l’</w:t>
      </w:r>
      <w:r w:rsidRPr="0055493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Archivio Fabio Mauri</w:t>
      </w: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e con il sostegno di </w:t>
      </w:r>
      <w:r w:rsidRPr="0055493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Fondazione Banco di Napoli</w:t>
      </w: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, </w:t>
      </w:r>
      <w:r w:rsidRPr="0055493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Palazzo Innovazione</w:t>
      </w: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e </w:t>
      </w:r>
      <w:r w:rsidRPr="0055493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Pasta Garofalo</w:t>
      </w: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.</w:t>
      </w:r>
    </w:p>
    <w:p w14:paraId="1A1C5AD2" w14:textId="33AF4159" w:rsidR="0055493F" w:rsidRPr="0055493F" w:rsidRDefault="0055493F" w:rsidP="00B8761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L</w:t>
      </w:r>
      <w:r w:rsidR="00F32555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’evento espositivo</w:t>
      </w: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, che intreccia arte, critica e memoria collezionistica tra Roma e Salerno, sarà visitabile fino al </w:t>
      </w:r>
      <w:r w:rsidRPr="0055493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14 febbraio 2026</w:t>
      </w: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presso il Complesso San Michele, dal lunedì al sabato dalle ore </w:t>
      </w:r>
      <w:r w:rsidRPr="0055493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16.30 alle 20.00</w:t>
      </w: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, con </w:t>
      </w:r>
      <w:r w:rsidRPr="0055493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ingresso gratuito</w:t>
      </w: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.</w:t>
      </w:r>
    </w:p>
    <w:p w14:paraId="4CD4EB07" w14:textId="77183EBB" w:rsidR="0055493F" w:rsidRDefault="0055493F" w:rsidP="00B87616">
      <w:pPr>
        <w:spacing w:before="100" w:beforeAutospacing="1" w:after="100" w:afterAutospacing="1" w:line="240" w:lineRule="auto"/>
        <w:jc w:val="both"/>
        <w:rPr>
          <w:rFonts w:cs="Calibri"/>
          <w:color w:val="0563C1"/>
          <w:u w:val="single"/>
        </w:rPr>
      </w:pP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Il calendario completo degli incontri e delle attività collaterali è disponibile al link:</w:t>
      </w:r>
      <w:r w:rsidR="00B87616" w:rsidRPr="002911ED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su</w:t>
      </w:r>
      <w:r w:rsidR="00B87616">
        <w:t xml:space="preserve"> </w:t>
      </w:r>
      <w:hyperlink r:id="rId7" w:history="1">
        <w:r w:rsidR="00B87616">
          <w:rPr>
            <w:rStyle w:val="Collegamentoipertestuale"/>
            <w:rFonts w:cs="Calibri"/>
            <w:color w:val="0563C1"/>
          </w:rPr>
          <w:t>https://www.fondazionecarisal.it/wp-content/uploads/2026/01/rev_Programma-degli-Incontri.pdf</w:t>
        </w:r>
      </w:hyperlink>
    </w:p>
    <w:p w14:paraId="2A26CE74" w14:textId="77777777" w:rsidR="00B87616" w:rsidRDefault="0055493F" w:rsidP="00B87616">
      <w:pPr>
        <w:jc w:val="both"/>
      </w:pPr>
      <w:r w:rsidRPr="0055493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Per ulteriori informazioni sulla mostra:</w:t>
      </w:r>
      <w:r w:rsidR="00B87616">
        <w:t xml:space="preserve"> </w:t>
      </w:r>
      <w:hyperlink r:id="rId8" w:history="1">
        <w:r w:rsidR="00B87616">
          <w:rPr>
            <w:rStyle w:val="Collegamentoipertestuale"/>
          </w:rPr>
          <w:t>https://www.fondazionecarisal.it/mostra-doppio-sogno-un-viaggio-attraverso-la-collezione-filiberto-e-bianca-menna/</w:t>
        </w:r>
      </w:hyperlink>
    </w:p>
    <w:p w14:paraId="4226F724" w14:textId="49CA7E12" w:rsidR="00F32555" w:rsidRPr="00AD557A" w:rsidRDefault="00F32555" w:rsidP="00F32555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D557A">
        <w:rPr>
          <w:rFonts w:ascii="Times New Roman" w:hAnsi="Times New Roman" w:cs="Times New Roman"/>
          <w:i/>
          <w:iCs/>
          <w:sz w:val="24"/>
          <w:szCs w:val="24"/>
        </w:rPr>
        <w:t>Salerno, 2</w:t>
      </w:r>
      <w:r w:rsidR="002911ED">
        <w:rPr>
          <w:rFonts w:ascii="Times New Roman" w:hAnsi="Times New Roman" w:cs="Times New Roman"/>
          <w:i/>
          <w:iCs/>
          <w:sz w:val="24"/>
          <w:szCs w:val="24"/>
        </w:rPr>
        <w:t xml:space="preserve">9 </w:t>
      </w:r>
      <w:proofErr w:type="gramStart"/>
      <w:r w:rsidR="002911ED">
        <w:rPr>
          <w:rFonts w:ascii="Times New Roman" w:hAnsi="Times New Roman" w:cs="Times New Roman"/>
          <w:i/>
          <w:iCs/>
          <w:sz w:val="24"/>
          <w:szCs w:val="24"/>
        </w:rPr>
        <w:t xml:space="preserve">gennaio </w:t>
      </w:r>
      <w:r w:rsidRPr="00AD557A">
        <w:rPr>
          <w:rFonts w:ascii="Times New Roman" w:hAnsi="Times New Roman" w:cs="Times New Roman"/>
          <w:i/>
          <w:iCs/>
          <w:sz w:val="24"/>
          <w:szCs w:val="24"/>
        </w:rPr>
        <w:t xml:space="preserve"> 202</w:t>
      </w:r>
      <w:r w:rsidR="002911ED">
        <w:rPr>
          <w:rFonts w:ascii="Times New Roman" w:hAnsi="Times New Roman" w:cs="Times New Roman"/>
          <w:i/>
          <w:iCs/>
          <w:sz w:val="24"/>
          <w:szCs w:val="24"/>
        </w:rPr>
        <w:t>6</w:t>
      </w:r>
      <w:proofErr w:type="gramEnd"/>
      <w:r w:rsidRPr="00AD557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6BE3FF03" w14:textId="77777777" w:rsidR="00F32555" w:rsidRPr="009A06B0" w:rsidRDefault="00F32555" w:rsidP="00F32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A06B0">
        <w:rPr>
          <w:rFonts w:ascii="Times New Roman" w:hAnsi="Times New Roman" w:cs="Times New Roman"/>
          <w:b/>
          <w:bCs/>
          <w:sz w:val="24"/>
          <w:szCs w:val="24"/>
        </w:rPr>
        <w:t xml:space="preserve">Ufficio Stampa Fondazione Carisal </w:t>
      </w:r>
    </w:p>
    <w:p w14:paraId="6DDCC2B8" w14:textId="78535CDD" w:rsidR="00F32555" w:rsidRPr="009A06B0" w:rsidRDefault="00F32555" w:rsidP="00F32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06B0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9" w:history="1">
        <w:r w:rsidRPr="009A06B0">
          <w:rPr>
            <w:rFonts w:ascii="Times New Roman" w:hAnsi="Times New Roman" w:cs="Times New Roman"/>
            <w:sz w:val="24"/>
            <w:szCs w:val="24"/>
          </w:rPr>
          <w:t>areacomunicazione@fondazionecarisal.it</w:t>
        </w:r>
      </w:hyperlink>
      <w:r w:rsidRPr="009A06B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926ED6D" w14:textId="77777777" w:rsidR="00F32555" w:rsidRPr="009A06B0" w:rsidRDefault="00F32555" w:rsidP="00F32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06B0">
        <w:rPr>
          <w:rFonts w:ascii="Times New Roman" w:hAnsi="Times New Roman" w:cs="Times New Roman"/>
          <w:sz w:val="24"/>
          <w:szCs w:val="24"/>
        </w:rPr>
        <w:t xml:space="preserve">Sito: </w:t>
      </w:r>
      <w:hyperlink r:id="rId10" w:history="1">
        <w:r w:rsidRPr="009A06B0">
          <w:rPr>
            <w:rFonts w:ascii="Times New Roman" w:hAnsi="Times New Roman" w:cs="Times New Roman"/>
            <w:sz w:val="24"/>
            <w:szCs w:val="24"/>
          </w:rPr>
          <w:t>www.fondazionecarisal.it</w:t>
        </w:r>
      </w:hyperlink>
      <w:r w:rsidRPr="009A06B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6F4DAE" w14:textId="77777777" w:rsidR="00F32555" w:rsidRPr="00436F3E" w:rsidRDefault="00F32555" w:rsidP="00F32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06B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5801129" wp14:editId="6D1F13FB">
            <wp:extent cx="161925" cy="161925"/>
            <wp:effectExtent l="0" t="0" r="9525" b="9525"/>
            <wp:docPr id="30462447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06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06B0">
        <w:rPr>
          <w:rFonts w:ascii="Times New Roman" w:hAnsi="Times New Roman" w:cs="Times New Roman"/>
          <w:sz w:val="24"/>
          <w:szCs w:val="24"/>
        </w:rPr>
        <w:t>FondazioneCarisal</w:t>
      </w:r>
      <w:proofErr w:type="spellEnd"/>
      <w:r w:rsidRPr="009A06B0">
        <w:rPr>
          <w:rFonts w:ascii="Times New Roman" w:hAnsi="Times New Roman" w:cs="Times New Roman"/>
          <w:sz w:val="24"/>
          <w:szCs w:val="24"/>
        </w:rPr>
        <w:t xml:space="preserve">   </w:t>
      </w:r>
      <w:r w:rsidRPr="009A06B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C4E65F7" wp14:editId="46AA9038">
            <wp:extent cx="161925" cy="171450"/>
            <wp:effectExtent l="0" t="0" r="9525" b="0"/>
            <wp:docPr id="1411801610" name="Immagine 2" descr="instagram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instagram-logo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45" t="6116" r="264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06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06B0">
        <w:rPr>
          <w:rFonts w:ascii="Times New Roman" w:hAnsi="Times New Roman" w:cs="Times New Roman"/>
          <w:sz w:val="24"/>
          <w:szCs w:val="24"/>
        </w:rPr>
        <w:t>fondazione_carisal</w:t>
      </w:r>
      <w:proofErr w:type="spellEnd"/>
      <w:r w:rsidRPr="009A06B0">
        <w:rPr>
          <w:rFonts w:ascii="Times New Roman" w:hAnsi="Times New Roman" w:cs="Times New Roman"/>
          <w:sz w:val="24"/>
          <w:szCs w:val="24"/>
        </w:rPr>
        <w:t xml:space="preserve">  </w:t>
      </w:r>
      <w:r w:rsidRPr="009A06B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86B85DE" wp14:editId="6FFB6119">
            <wp:extent cx="180975" cy="180975"/>
            <wp:effectExtent l="0" t="0" r="9525" b="9525"/>
            <wp:docPr id="1135288797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06B0">
        <w:rPr>
          <w:rFonts w:ascii="Times New Roman" w:hAnsi="Times New Roman" w:cs="Times New Roman"/>
          <w:sz w:val="24"/>
          <w:szCs w:val="24"/>
        </w:rPr>
        <w:t xml:space="preserve"> Fondazione Carisal</w:t>
      </w:r>
    </w:p>
    <w:sectPr w:rsidR="00F32555" w:rsidRPr="00436F3E" w:rsidSect="00AD557A">
      <w:headerReference w:type="default" r:id="rId14"/>
      <w:pgSz w:w="11906" w:h="16838"/>
      <w:pgMar w:top="1417" w:right="1134" w:bottom="426" w:left="1134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0DFACA" w14:textId="77777777" w:rsidR="00440B21" w:rsidRDefault="00440B21" w:rsidP="00AD557A">
      <w:pPr>
        <w:spacing w:after="0" w:line="240" w:lineRule="auto"/>
      </w:pPr>
      <w:r>
        <w:separator/>
      </w:r>
    </w:p>
  </w:endnote>
  <w:endnote w:type="continuationSeparator" w:id="0">
    <w:p w14:paraId="036C2ED1" w14:textId="77777777" w:rsidR="00440B21" w:rsidRDefault="00440B21" w:rsidP="00AD55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F31E13" w14:textId="77777777" w:rsidR="00440B21" w:rsidRDefault="00440B21" w:rsidP="00AD557A">
      <w:pPr>
        <w:spacing w:after="0" w:line="240" w:lineRule="auto"/>
      </w:pPr>
      <w:r>
        <w:separator/>
      </w:r>
    </w:p>
  </w:footnote>
  <w:footnote w:type="continuationSeparator" w:id="0">
    <w:p w14:paraId="12CA8F55" w14:textId="77777777" w:rsidR="00440B21" w:rsidRDefault="00440B21" w:rsidP="00AD55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88BF4B" w14:textId="5C0196F6" w:rsidR="00AD557A" w:rsidRDefault="00AD557A">
    <w:pPr>
      <w:pStyle w:val="Intestazione"/>
    </w:pPr>
    <w:r>
      <w:rPr>
        <w:noProof/>
      </w:rPr>
      <w:drawing>
        <wp:inline distT="0" distB="0" distL="0" distR="0" wp14:anchorId="440951C1" wp14:editId="349232A7">
          <wp:extent cx="2874010" cy="962660"/>
          <wp:effectExtent l="0" t="0" r="2540" b="8890"/>
          <wp:docPr id="1895980612" name="Immagine 4" descr="fondaz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2891281" name="Immagine 1" descr="fondaz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 b="20401"/>
                  <a:stretch>
                    <a:fillRect/>
                  </a:stretch>
                </pic:blipFill>
                <pic:spPr bwMode="auto">
                  <a:xfrm>
                    <a:off x="0" y="0"/>
                    <a:ext cx="2874010" cy="962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609A7"/>
    <w:multiLevelType w:val="multilevel"/>
    <w:tmpl w:val="FB907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6F72BF"/>
    <w:multiLevelType w:val="multilevel"/>
    <w:tmpl w:val="9A401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514C5E"/>
    <w:multiLevelType w:val="multilevel"/>
    <w:tmpl w:val="D6BC8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400094"/>
    <w:multiLevelType w:val="multilevel"/>
    <w:tmpl w:val="C0BEE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2470ADC"/>
    <w:multiLevelType w:val="multilevel"/>
    <w:tmpl w:val="9AAAF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2058A4"/>
    <w:multiLevelType w:val="multilevel"/>
    <w:tmpl w:val="CD26B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05211213">
    <w:abstractNumId w:val="1"/>
  </w:num>
  <w:num w:numId="2" w16cid:durableId="1836261986">
    <w:abstractNumId w:val="0"/>
  </w:num>
  <w:num w:numId="3" w16cid:durableId="1008022061">
    <w:abstractNumId w:val="5"/>
  </w:num>
  <w:num w:numId="4" w16cid:durableId="800851712">
    <w:abstractNumId w:val="3"/>
  </w:num>
  <w:num w:numId="5" w16cid:durableId="675112293">
    <w:abstractNumId w:val="4"/>
  </w:num>
  <w:num w:numId="6" w16cid:durableId="3201641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 w:grammar="clean"/>
  <w:revisionView w:inkAnnotation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8B7"/>
    <w:rsid w:val="0010050C"/>
    <w:rsid w:val="00216962"/>
    <w:rsid w:val="002626E6"/>
    <w:rsid w:val="002911ED"/>
    <w:rsid w:val="003A160F"/>
    <w:rsid w:val="00440B21"/>
    <w:rsid w:val="00450315"/>
    <w:rsid w:val="0055493F"/>
    <w:rsid w:val="006D6FE1"/>
    <w:rsid w:val="006E28B7"/>
    <w:rsid w:val="00AD557A"/>
    <w:rsid w:val="00B87616"/>
    <w:rsid w:val="00BE4F5D"/>
    <w:rsid w:val="00D51EA4"/>
    <w:rsid w:val="00E828F9"/>
    <w:rsid w:val="00ED2BB5"/>
    <w:rsid w:val="00F32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06CF1D"/>
  <w15:chartTrackingRefBased/>
  <w15:docId w15:val="{0F0DE801-FD27-41F3-91D8-DDF91228C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5493F"/>
  </w:style>
  <w:style w:type="paragraph" w:styleId="Titolo3">
    <w:name w:val="heading 3"/>
    <w:basedOn w:val="Normale"/>
    <w:link w:val="Titolo3Carattere"/>
    <w:uiPriority w:val="9"/>
    <w:qFormat/>
    <w:rsid w:val="0055493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5549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customStyle="1" w:styleId="font-semibold">
    <w:name w:val="font-semibold"/>
    <w:basedOn w:val="Carpredefinitoparagrafo"/>
    <w:rsid w:val="0055493F"/>
  </w:style>
  <w:style w:type="character" w:styleId="Enfasicorsivo">
    <w:name w:val="Emphasis"/>
    <w:basedOn w:val="Carpredefinitoparagrafo"/>
    <w:uiPriority w:val="20"/>
    <w:qFormat/>
    <w:rsid w:val="0055493F"/>
    <w:rPr>
      <w:i/>
      <w:iCs/>
    </w:rPr>
  </w:style>
  <w:style w:type="character" w:customStyle="1" w:styleId="Titolo3Carattere">
    <w:name w:val="Titolo 3 Carattere"/>
    <w:basedOn w:val="Carpredefinitoparagrafo"/>
    <w:link w:val="Titolo3"/>
    <w:uiPriority w:val="9"/>
    <w:rsid w:val="0055493F"/>
    <w:rPr>
      <w:rFonts w:ascii="Times New Roman" w:eastAsia="Times New Roman" w:hAnsi="Times New Roman" w:cs="Times New Roman"/>
      <w:b/>
      <w:bCs/>
      <w:kern w:val="0"/>
      <w:sz w:val="27"/>
      <w:szCs w:val="27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55493F"/>
    <w:rPr>
      <w:b/>
      <w:bCs/>
    </w:rPr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55493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:lang w:eastAsia="it-IT"/>
      <w14:ligatures w14:val="none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55493F"/>
    <w:rPr>
      <w:rFonts w:ascii="Arial" w:eastAsia="Times New Roman" w:hAnsi="Arial" w:cs="Arial"/>
      <w:vanish/>
      <w:kern w:val="0"/>
      <w:sz w:val="16"/>
      <w:szCs w:val="16"/>
      <w:lang w:eastAsia="it-IT"/>
      <w14:ligatures w14:val="none"/>
    </w:rPr>
  </w:style>
  <w:style w:type="paragraph" w:customStyle="1" w:styleId="placeholder">
    <w:name w:val="placeholder"/>
    <w:basedOn w:val="Normale"/>
    <w:rsid w:val="005549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55493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:lang w:eastAsia="it-IT"/>
      <w14:ligatures w14:val="none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55493F"/>
    <w:rPr>
      <w:rFonts w:ascii="Arial" w:eastAsia="Times New Roman" w:hAnsi="Arial" w:cs="Arial"/>
      <w:vanish/>
      <w:kern w:val="0"/>
      <w:sz w:val="16"/>
      <w:szCs w:val="16"/>
      <w:lang w:eastAsia="it-IT"/>
      <w14:ligatures w14:val="none"/>
    </w:rPr>
  </w:style>
  <w:style w:type="character" w:styleId="Collegamentoipertestuale">
    <w:name w:val="Hyperlink"/>
    <w:basedOn w:val="Carpredefinitoparagrafo"/>
    <w:uiPriority w:val="99"/>
    <w:semiHidden/>
    <w:unhideWhenUsed/>
    <w:rsid w:val="00B87616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AD557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D557A"/>
  </w:style>
  <w:style w:type="paragraph" w:styleId="Pidipagina">
    <w:name w:val="footer"/>
    <w:basedOn w:val="Normale"/>
    <w:link w:val="PidipaginaCarattere"/>
    <w:uiPriority w:val="99"/>
    <w:unhideWhenUsed/>
    <w:rsid w:val="00AD557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D55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80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9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8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002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357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191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672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7069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2260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818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59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3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239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391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4466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8262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320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98167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045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248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ndazionecarisal.it/mostra-doppio-sogno-un-viaggio-attraverso-la-collezione-filiberto-e-bianca-menna/" TargetMode="Externa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https://www.fondazionecarisal.it/wp-content/uploads/2026/01/rev_Programma-degli-Incontri.pdf" TargetMode="External"/><Relationship Id="rId12" Type="http://schemas.openxmlformats.org/officeDocument/2006/relationships/image" Target="media/image2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fondazionecarisal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reacomunicazione@fondazionecarisal.it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514</Words>
  <Characters>2931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</cp:revision>
  <dcterms:created xsi:type="dcterms:W3CDTF">2026-01-29T11:17:00Z</dcterms:created>
  <dcterms:modified xsi:type="dcterms:W3CDTF">2026-01-29T11:17:00Z</dcterms:modified>
</cp:coreProperties>
</file>