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A3659" w14:textId="27A9C7CF" w:rsidR="00D50202" w:rsidRDefault="00D50202" w:rsidP="002165D0">
      <w:pPr>
        <w:pStyle w:val="isselectedend"/>
        <w:jc w:val="center"/>
      </w:pPr>
      <w:r>
        <w:rPr>
          <w:rStyle w:val="Enfasigrassetto"/>
        </w:rPr>
        <w:t>COMUNICATO STAMPA</w:t>
      </w:r>
    </w:p>
    <w:p w14:paraId="5EA26528" w14:textId="33853A07" w:rsidR="004A2AE6" w:rsidRDefault="004A2AE6" w:rsidP="004A2AE6">
      <w:pPr>
        <w:pStyle w:val="Testonormale"/>
        <w:jc w:val="center"/>
      </w:pPr>
      <w:r>
        <w:t>La Fondazione Carisal interviene alla Conferenza stampa inaugurale dell’ Hub delle donazioni a Salerno  Emporio Solidale</w:t>
      </w:r>
    </w:p>
    <w:p w14:paraId="298D74DA" w14:textId="77777777" w:rsidR="004A2AE6" w:rsidRDefault="004A2AE6" w:rsidP="004A2AE6">
      <w:pPr>
        <w:pStyle w:val="Testonormale"/>
      </w:pPr>
    </w:p>
    <w:p w14:paraId="10AE7891" w14:textId="38CE5233" w:rsidR="004A2AE6" w:rsidRDefault="004A2AE6" w:rsidP="004A2AE6">
      <w:pPr>
        <w:pStyle w:val="Testonormale"/>
        <w:jc w:val="both"/>
      </w:pPr>
      <w:r>
        <w:t>Si è svolta questa mattina</w:t>
      </w:r>
      <w:r w:rsidR="00E96E79">
        <w:t xml:space="preserve">, </w:t>
      </w:r>
      <w:r>
        <w:t xml:space="preserve">presso la Casa del Volontariato di Salerno, la conferenza stampa inaugurale dell’Hub delle Donazioni – Emporio Solidale, il nuovo presidio sociale dedicato al contrasto della povertà nella Provincia di Salerno. Il progetto, sostenuto con i fondi dell’Otto per Mille della Chiesa Evangelica Valdese, nasce per rafforzare la rete territoriale di solidarietà attraverso un modello organizzato ed efficiente di raccolta e distribuzione di beni di prima necessità, promuovendo un welfare di comunità fondato sulla dignità della persona e sulla lotta allo spreco. All’incontro hanno preso parte rappresentanti del Terzo Settore, istituzioni, volontari e operatori sociali ed è intervenuto, tra gli altri Domenico Credendino, presidente di Fondazione Carisal e dell’OTC Campania Molise, che sottolineando l'importanza dell' Hub delle Donazioni – Emporio, ha dichiarato: “L’avvio operativo dell’Hub segna un passo significativo verso un modello di solidarietà più strutturato, efficace e condiviso, in grado di incidere in maniera duratura sulle condizioni di vulnerabilità presenti nel territorio. Il sostegno al progetto da parte della Chiesa Valdese testimonia l’importanza di un modello che valorizza e integra risorse e competenze, garantendo interventi più efficaci e trasparenti a favore delle fasce fragili. La collaborazione tra soggetti diversi, sostenuta da una visione condivisa di welfare di comunità, rappresenta la chiave per affrontare in modo concreto le nuove povertà. Come Fondazione Carisal e OTC Campania Molise crediamo nei progetti in grado di generare un impatto strutturale, andando oltre l’assistenza immediata e favorendo la costruzione di reti solide e sostenibili. L’Hub delle Donazioni – Emporio Solidale rafforza la solidarietà territoriale, promuove la corresponsabilità e restituisce centralità alla dignità della persona. L'Hub non è soltanto uno spazio fisico, ma un presidio sociale permanente, capace di mettere in rete energie e professionalità, generando un impatto positivo per l’intera comunità della provincia di Salerno."  </w:t>
      </w:r>
    </w:p>
    <w:p w14:paraId="02B39A59" w14:textId="1B6D5766" w:rsidR="004A2AE6" w:rsidRDefault="004A2AE6" w:rsidP="004A2AE6">
      <w:pPr>
        <w:pStyle w:val="Testonormale"/>
        <w:jc w:val="both"/>
      </w:pPr>
      <w:r>
        <w:t xml:space="preserve">Al termine dei lavori, è stato effettuato il taglio del nastro dello spazio fisico dedicato all'Hub delle Donazioni. Alla Conferenza </w:t>
      </w:r>
      <w:proofErr w:type="gramStart"/>
      <w:r>
        <w:t>stampa,  hanno</w:t>
      </w:r>
      <w:proofErr w:type="gramEnd"/>
      <w:r>
        <w:t xml:space="preserve"> preso parte altresì, in rappresentanza della Fondazione Carisal, il Vice Presidente, Michele Buonomo, Luisa Mautone, componente del cda e il Direttore, Francesco Paolo Innamorato. </w:t>
      </w:r>
    </w:p>
    <w:p w14:paraId="3F34EBA0" w14:textId="77777777" w:rsidR="004A2AE6" w:rsidRDefault="004A2AE6" w:rsidP="004A2AE6">
      <w:pPr>
        <w:pStyle w:val="Testonormale"/>
      </w:pPr>
      <w:r>
        <w:t xml:space="preserve">Maggiori informazioni sull'iniziativa su </w:t>
      </w:r>
      <w:hyperlink r:id="rId7" w:history="1">
        <w:r>
          <w:rPr>
            <w:rStyle w:val="Collegamentoipertestuale"/>
          </w:rPr>
          <w:t>https://www.csvsalerno.it/all/servizi-per-ets/2026/02/25/accedi-allemporio-solidale-donazioni/</w:t>
        </w:r>
      </w:hyperlink>
    </w:p>
    <w:p w14:paraId="595073EE" w14:textId="4390EB97" w:rsidR="004A2AE6" w:rsidRDefault="004A2AE6" w:rsidP="004A2AE6">
      <w:pPr>
        <w:pStyle w:val="Testonormale"/>
      </w:pPr>
      <w:r>
        <w:t xml:space="preserve">clicca qui per il comunicato CSV  post Conferenza stampa CSV </w:t>
      </w:r>
      <w:hyperlink r:id="rId8" w:history="1">
        <w:r w:rsidRPr="001D72FC">
          <w:rPr>
            <w:rStyle w:val="Collegamentoipertestuale"/>
          </w:rPr>
          <w:t>https://www.csvsalerno.it/all/vitaassociativa/2026/02/25/nota-stampa-inaugurazione-hub-delle-donazioni-emporio-solidale/</w:t>
        </w:r>
      </w:hyperlink>
    </w:p>
    <w:p w14:paraId="3A2DB300" w14:textId="77777777" w:rsidR="00E96E79" w:rsidRDefault="00E96E79" w:rsidP="004A2AE6">
      <w:pPr>
        <w:pStyle w:val="Testonormale"/>
        <w:rPr>
          <w:i/>
          <w:iCs/>
        </w:rPr>
      </w:pPr>
    </w:p>
    <w:p w14:paraId="7E7C64C6" w14:textId="079D5760" w:rsidR="004A2AE6" w:rsidRPr="00E96E79" w:rsidRDefault="00E96E79" w:rsidP="004A2AE6">
      <w:pPr>
        <w:pStyle w:val="Testonormale"/>
        <w:rPr>
          <w:i/>
          <w:iCs/>
          <w:sz w:val="24"/>
          <w:szCs w:val="24"/>
        </w:rPr>
      </w:pPr>
      <w:r w:rsidRPr="00E96E79">
        <w:rPr>
          <w:i/>
          <w:iCs/>
          <w:sz w:val="24"/>
          <w:szCs w:val="24"/>
        </w:rPr>
        <w:t xml:space="preserve">Salerno, 25 febbraio 2026 </w:t>
      </w:r>
    </w:p>
    <w:p w14:paraId="76A8E289" w14:textId="77777777" w:rsidR="00E96E79" w:rsidRDefault="00E96E79" w:rsidP="00D9183F">
      <w:pPr>
        <w:pStyle w:val="NormaleWeb"/>
        <w:spacing w:before="0" w:beforeAutospacing="0" w:after="0" w:afterAutospacing="0"/>
      </w:pPr>
    </w:p>
    <w:p w14:paraId="283A5AAB" w14:textId="495FAE27" w:rsidR="0037279C" w:rsidRDefault="00D9183F" w:rsidP="00D9183F">
      <w:pPr>
        <w:pStyle w:val="NormaleWeb"/>
        <w:spacing w:before="0" w:beforeAutospacing="0" w:after="0" w:afterAutospacing="0"/>
      </w:pPr>
      <w:r w:rsidRPr="00D9183F">
        <w:t>U</w:t>
      </w:r>
      <w:r w:rsidR="0037279C">
        <w:t>fficio Stampa Fondazione Carisal Email:</w:t>
      </w:r>
      <w:hyperlink r:id="rId9" w:history="1">
        <w:r w:rsidR="0037279C">
          <w:rPr>
            <w:rStyle w:val="Collegamentoipertestuale"/>
          </w:rPr>
          <w:t>areacomunicazione@fondazionecarisal.it</w:t>
        </w:r>
      </w:hyperlink>
      <w:r w:rsidR="0037279C">
        <w:t>;tafuri@fondazionecarisal.it;</w:t>
      </w:r>
    </w:p>
    <w:p w14:paraId="61B5225E" w14:textId="170FA9F8" w:rsidR="0037279C" w:rsidRDefault="0037279C" w:rsidP="000C2D86">
      <w:pPr>
        <w:spacing w:after="0" w:line="240" w:lineRule="auto"/>
        <w:rPr>
          <w:rFonts w:ascii="Times New Roman" w:eastAsia="Times New Roman" w:hAnsi="Times New Roman" w:cs="Times New Roman"/>
          <w:kern w:val="0"/>
          <w:sz w:val="24"/>
          <w:szCs w:val="24"/>
          <w:lang w:eastAsia="it-IT"/>
          <w14:ligatures w14:val="none"/>
        </w:rPr>
      </w:pPr>
      <w:proofErr w:type="spellStart"/>
      <w:r>
        <w:rPr>
          <w:sz w:val="24"/>
          <w:szCs w:val="24"/>
        </w:rPr>
        <w:t>sito</w:t>
      </w:r>
      <w:r>
        <w:rPr>
          <w:rFonts w:ascii="Times New Roman" w:eastAsia="Times New Roman" w:hAnsi="Times New Roman" w:cs="Times New Roman"/>
          <w:kern w:val="0"/>
          <w:sz w:val="24"/>
          <w:szCs w:val="24"/>
          <w:lang w:eastAsia="it-IT"/>
          <w14:ligatures w14:val="none"/>
        </w:rPr>
        <w:t>:</w:t>
      </w:r>
      <w:hyperlink r:id="rId10" w:history="1">
        <w:r>
          <w:rPr>
            <w:rStyle w:val="Collegamentoipertestuale"/>
            <w:rFonts w:ascii="Times New Roman" w:hAnsi="Times New Roman" w:cs="Times New Roman"/>
            <w:sz w:val="24"/>
            <w:szCs w:val="24"/>
          </w:rPr>
          <w:t>www.fondazionecarisal.it</w:t>
        </w:r>
        <w:proofErr w:type="spellEnd"/>
      </w:hyperlink>
      <w:r>
        <w:rPr>
          <w:rFonts w:ascii="Times New Roman" w:eastAsia="Times New Roman" w:hAnsi="Times New Roman" w:cs="Times New Roman"/>
          <w:kern w:val="0"/>
          <w:sz w:val="24"/>
          <w:szCs w:val="24"/>
          <w:lang w:eastAsia="it-IT"/>
          <w14:ligatures w14:val="none"/>
        </w:rPr>
        <w:t xml:space="preserve">; </w:t>
      </w:r>
      <w:r>
        <w:rPr>
          <w:rFonts w:ascii="Times New Roman" w:eastAsia="Times New Roman" w:hAnsi="Times New Roman" w:cs="Times New Roman"/>
          <w:noProof/>
          <w:kern w:val="0"/>
          <w:sz w:val="24"/>
          <w:szCs w:val="24"/>
          <w:lang w:eastAsia="it-IT"/>
          <w14:ligatures w14:val="none"/>
        </w:rPr>
        <w:drawing>
          <wp:inline distT="0" distB="0" distL="0" distR="0" wp14:anchorId="38559DB1" wp14:editId="5A3BEBCA">
            <wp:extent cx="158750" cy="158750"/>
            <wp:effectExtent l="0" t="0" r="0" b="0"/>
            <wp:docPr id="144247610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a:ln>
                      <a:noFill/>
                    </a:ln>
                  </pic:spPr>
                </pic:pic>
              </a:graphicData>
            </a:graphic>
          </wp:inline>
        </w:drawing>
      </w:r>
      <w:r>
        <w:rPr>
          <w:rFonts w:ascii="Times New Roman" w:eastAsia="Times New Roman" w:hAnsi="Times New Roman" w:cs="Times New Roman"/>
          <w:kern w:val="0"/>
          <w:sz w:val="24"/>
          <w:szCs w:val="24"/>
          <w:lang w:eastAsia="it-IT"/>
          <w14:ligatures w14:val="none"/>
        </w:rPr>
        <w:t xml:space="preserve"> </w:t>
      </w:r>
      <w:proofErr w:type="spellStart"/>
      <w:r>
        <w:rPr>
          <w:rFonts w:ascii="Times New Roman" w:eastAsia="Times New Roman" w:hAnsi="Times New Roman" w:cs="Times New Roman"/>
          <w:kern w:val="0"/>
          <w:sz w:val="24"/>
          <w:szCs w:val="24"/>
          <w:lang w:eastAsia="it-IT"/>
          <w14:ligatures w14:val="none"/>
        </w:rPr>
        <w:t>FondazioneCarisal</w:t>
      </w:r>
      <w:proofErr w:type="spellEnd"/>
      <w:r>
        <w:rPr>
          <w:rFonts w:ascii="Times New Roman" w:eastAsia="Times New Roman" w:hAnsi="Times New Roman" w:cs="Times New Roman"/>
          <w:kern w:val="0"/>
          <w:sz w:val="20"/>
          <w:szCs w:val="20"/>
          <w:lang w:eastAsia="it-IT"/>
          <w14:ligatures w14:val="none"/>
        </w:rPr>
        <w:t xml:space="preserve"> </w:t>
      </w:r>
      <w:r>
        <w:rPr>
          <w:rFonts w:ascii="Times New Roman" w:eastAsia="Times New Roman" w:hAnsi="Times New Roman" w:cs="Times New Roman"/>
          <w:noProof/>
          <w:kern w:val="0"/>
          <w:sz w:val="20"/>
          <w:szCs w:val="20"/>
          <w:lang w:eastAsia="it-IT"/>
          <w14:ligatures w14:val="none"/>
        </w:rPr>
        <w:drawing>
          <wp:inline distT="0" distB="0" distL="0" distR="0" wp14:anchorId="478F57E8" wp14:editId="05F07F67">
            <wp:extent cx="133985" cy="146050"/>
            <wp:effectExtent l="0" t="0" r="0" b="6350"/>
            <wp:docPr id="988826098" name="Immagine 2" descr="instagram-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instagram-logo"/>
                    <pic:cNvPicPr>
                      <a:picLocks noChangeAspect="1" noChangeArrowheads="1"/>
                    </pic:cNvPicPr>
                  </pic:nvPicPr>
                  <pic:blipFill>
                    <a:blip r:embed="rId12">
                      <a:extLst>
                        <a:ext uri="{28A0092B-C50C-407E-A947-70E740481C1C}">
                          <a14:useLocalDpi xmlns:a14="http://schemas.microsoft.com/office/drawing/2010/main" val="0"/>
                        </a:ext>
                      </a:extLst>
                    </a:blip>
                    <a:srcRect l="26645" t="6116" r="26485"/>
                    <a:stretch>
                      <a:fillRect/>
                    </a:stretch>
                  </pic:blipFill>
                  <pic:spPr bwMode="auto">
                    <a:xfrm>
                      <a:off x="0" y="0"/>
                      <a:ext cx="133985" cy="146050"/>
                    </a:xfrm>
                    <a:prstGeom prst="rect">
                      <a:avLst/>
                    </a:prstGeom>
                    <a:noFill/>
                    <a:ln>
                      <a:noFill/>
                    </a:ln>
                  </pic:spPr>
                </pic:pic>
              </a:graphicData>
            </a:graphic>
          </wp:inline>
        </w:drawing>
      </w:r>
      <w:r>
        <w:rPr>
          <w:rFonts w:ascii="Times New Roman" w:eastAsia="Times New Roman" w:hAnsi="Times New Roman" w:cs="Times New Roman"/>
          <w:kern w:val="0"/>
          <w:sz w:val="20"/>
          <w:szCs w:val="20"/>
          <w:lang w:eastAsia="it-IT"/>
          <w14:ligatures w14:val="none"/>
        </w:rPr>
        <w:t xml:space="preserve"> </w:t>
      </w:r>
      <w:proofErr w:type="spellStart"/>
      <w:r>
        <w:rPr>
          <w:rFonts w:ascii="Times New Roman" w:eastAsia="Times New Roman" w:hAnsi="Times New Roman" w:cs="Times New Roman"/>
          <w:kern w:val="0"/>
          <w:sz w:val="24"/>
          <w:szCs w:val="24"/>
          <w:lang w:eastAsia="it-IT"/>
          <w14:ligatures w14:val="none"/>
        </w:rPr>
        <w:t>fondazione_carisal</w:t>
      </w:r>
      <w:proofErr w:type="spellEnd"/>
      <w:r>
        <w:rPr>
          <w:rFonts w:ascii="Times New Roman" w:eastAsia="Times New Roman" w:hAnsi="Times New Roman" w:cs="Times New Roman"/>
          <w:kern w:val="0"/>
          <w:sz w:val="24"/>
          <w:szCs w:val="24"/>
          <w:lang w:eastAsia="it-IT"/>
          <w14:ligatures w14:val="none"/>
        </w:rPr>
        <w:t xml:space="preserve"> </w:t>
      </w:r>
      <w:r>
        <w:rPr>
          <w:rFonts w:ascii="Times New Roman" w:eastAsia="Times New Roman" w:hAnsi="Times New Roman" w:cs="Times New Roman"/>
          <w:noProof/>
          <w:kern w:val="0"/>
          <w:sz w:val="24"/>
          <w:szCs w:val="24"/>
          <w:lang w:eastAsia="it-IT"/>
          <w14:ligatures w14:val="none"/>
        </w:rPr>
        <w:drawing>
          <wp:inline distT="0" distB="0" distL="0" distR="0" wp14:anchorId="612C397E" wp14:editId="70B7459C">
            <wp:extent cx="158750" cy="158750"/>
            <wp:effectExtent l="0" t="0" r="0" b="0"/>
            <wp:docPr id="1747240206"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a:ln>
                      <a:noFill/>
                    </a:ln>
                  </pic:spPr>
                </pic:pic>
              </a:graphicData>
            </a:graphic>
          </wp:inline>
        </w:drawing>
      </w:r>
      <w:r>
        <w:rPr>
          <w:rFonts w:ascii="Times New Roman" w:eastAsia="Times New Roman" w:hAnsi="Times New Roman" w:cs="Times New Roman"/>
          <w:kern w:val="0"/>
          <w:sz w:val="24"/>
          <w:szCs w:val="24"/>
          <w:lang w:eastAsia="it-IT"/>
          <w14:ligatures w14:val="none"/>
        </w:rPr>
        <w:t xml:space="preserve"> Fondazione Carisal</w:t>
      </w:r>
    </w:p>
    <w:p w14:paraId="4EF83AED" w14:textId="23F979E7" w:rsidR="004A2AE6" w:rsidRDefault="004A2AE6" w:rsidP="000C2D86">
      <w:pPr>
        <w:spacing w:after="0" w:line="240" w:lineRule="auto"/>
        <w:rPr>
          <w:rFonts w:ascii="Times New Roman" w:eastAsia="Times New Roman" w:hAnsi="Times New Roman" w:cs="Times New Roman"/>
          <w:kern w:val="0"/>
          <w:sz w:val="24"/>
          <w:szCs w:val="24"/>
          <w:lang w:eastAsia="it-IT"/>
          <w14:ligatures w14:val="none"/>
        </w:rPr>
      </w:pPr>
    </w:p>
    <w:p w14:paraId="34C66AA9" w14:textId="77777777" w:rsidR="004A2AE6" w:rsidRDefault="004A2AE6" w:rsidP="000C2D86">
      <w:pPr>
        <w:spacing w:after="0" w:line="240" w:lineRule="auto"/>
        <w:rPr>
          <w:rFonts w:ascii="Times New Roman" w:eastAsia="Times New Roman" w:hAnsi="Times New Roman" w:cs="Times New Roman"/>
          <w:kern w:val="0"/>
          <w:sz w:val="24"/>
          <w:szCs w:val="24"/>
          <w:lang w:eastAsia="it-IT"/>
          <w14:ligatures w14:val="none"/>
        </w:rPr>
      </w:pPr>
    </w:p>
    <w:sectPr w:rsidR="004A2AE6" w:rsidSect="00D9183F">
      <w:headerReference w:type="even" r:id="rId14"/>
      <w:headerReference w:type="default" r:id="rId15"/>
      <w:footerReference w:type="even" r:id="rId16"/>
      <w:footerReference w:type="default" r:id="rId17"/>
      <w:headerReference w:type="first" r:id="rId18"/>
      <w:footerReference w:type="first" r:id="rId19"/>
      <w:pgSz w:w="11906" w:h="16838"/>
      <w:pgMar w:top="1417" w:right="1134" w:bottom="284" w:left="1134" w:header="56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C0C5D" w14:textId="77777777" w:rsidR="001C144F" w:rsidRDefault="001C144F" w:rsidP="0037279C">
      <w:pPr>
        <w:spacing w:after="0" w:line="240" w:lineRule="auto"/>
      </w:pPr>
      <w:r>
        <w:separator/>
      </w:r>
    </w:p>
  </w:endnote>
  <w:endnote w:type="continuationSeparator" w:id="0">
    <w:p w14:paraId="4A1A7FFD" w14:textId="77777777" w:rsidR="001C144F" w:rsidRDefault="001C144F" w:rsidP="00372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FA7CA" w14:textId="77777777" w:rsidR="000B0E71" w:rsidRDefault="000B0E71">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343097"/>
      <w:docPartObj>
        <w:docPartGallery w:val="Page Numbers (Bottom of Page)"/>
        <w:docPartUnique/>
      </w:docPartObj>
    </w:sdtPr>
    <w:sdtEndPr/>
    <w:sdtContent>
      <w:p w14:paraId="6E2ED423" w14:textId="65E2D369" w:rsidR="0006214A" w:rsidRDefault="0006214A">
        <w:pPr>
          <w:pStyle w:val="Pidipagina"/>
          <w:jc w:val="center"/>
        </w:pPr>
        <w:r>
          <w:fldChar w:fldCharType="begin"/>
        </w:r>
        <w:r>
          <w:instrText>PAGE   \* MERGEFORMAT</w:instrText>
        </w:r>
        <w:r>
          <w:fldChar w:fldCharType="separate"/>
        </w:r>
        <w: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95CAA" w14:textId="77777777" w:rsidR="000B0E71" w:rsidRDefault="000B0E7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5523F" w14:textId="77777777" w:rsidR="001C144F" w:rsidRDefault="001C144F" w:rsidP="0037279C">
      <w:pPr>
        <w:spacing w:after="0" w:line="240" w:lineRule="auto"/>
      </w:pPr>
      <w:r>
        <w:separator/>
      </w:r>
    </w:p>
  </w:footnote>
  <w:footnote w:type="continuationSeparator" w:id="0">
    <w:p w14:paraId="21264F6D" w14:textId="77777777" w:rsidR="001C144F" w:rsidRDefault="001C144F" w:rsidP="003727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6F6E1" w14:textId="77777777" w:rsidR="000B0E71" w:rsidRDefault="000B0E7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18A3D" w14:textId="3C685A63" w:rsidR="0037279C" w:rsidRDefault="0037279C">
    <w:pPr>
      <w:pStyle w:val="Intestazione"/>
    </w:pPr>
    <w:r>
      <w:rPr>
        <w:noProof/>
      </w:rPr>
      <w:drawing>
        <wp:inline distT="0" distB="0" distL="0" distR="0" wp14:anchorId="0A605944" wp14:editId="2D4D3C41">
          <wp:extent cx="2874010" cy="804545"/>
          <wp:effectExtent l="0" t="0" r="2540" b="0"/>
          <wp:docPr id="19704120" name="Immagine 4" descr="fondaz"/>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9036387" name="Immagine 1" descr="fondaz"/>
                  <pic:cNvPicPr>
                    <a:picLocks/>
                  </pic:cNvPicPr>
                </pic:nvPicPr>
                <pic:blipFill>
                  <a:blip r:embed="rId1">
                    <a:extLst>
                      <a:ext uri="{28A0092B-C50C-407E-A947-70E740481C1C}">
                        <a14:useLocalDpi xmlns:a14="http://schemas.microsoft.com/office/drawing/2010/main" val="0"/>
                      </a:ext>
                    </a:extLst>
                  </a:blip>
                  <a:srcRect t="-2" b="20401"/>
                  <a:stretch>
                    <a:fillRect/>
                  </a:stretch>
                </pic:blipFill>
                <pic:spPr bwMode="auto">
                  <a:xfrm>
                    <a:off x="0" y="0"/>
                    <a:ext cx="2874010" cy="80454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7C3BE" w14:textId="77777777" w:rsidR="000B0E71" w:rsidRDefault="000B0E71">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revisionView w:inkAnnotation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D89"/>
    <w:rsid w:val="00016D89"/>
    <w:rsid w:val="0006214A"/>
    <w:rsid w:val="000B0E71"/>
    <w:rsid w:val="000C2D86"/>
    <w:rsid w:val="00164DB9"/>
    <w:rsid w:val="00173E00"/>
    <w:rsid w:val="001C144F"/>
    <w:rsid w:val="002165D0"/>
    <w:rsid w:val="00292AFC"/>
    <w:rsid w:val="002956F8"/>
    <w:rsid w:val="00331FC7"/>
    <w:rsid w:val="00345B31"/>
    <w:rsid w:val="0037279C"/>
    <w:rsid w:val="00372F12"/>
    <w:rsid w:val="003C6F85"/>
    <w:rsid w:val="003F62EC"/>
    <w:rsid w:val="0045058A"/>
    <w:rsid w:val="004A2AE6"/>
    <w:rsid w:val="004A71E9"/>
    <w:rsid w:val="004C403D"/>
    <w:rsid w:val="004E5949"/>
    <w:rsid w:val="0051130C"/>
    <w:rsid w:val="005517CA"/>
    <w:rsid w:val="00597877"/>
    <w:rsid w:val="00642396"/>
    <w:rsid w:val="006B4477"/>
    <w:rsid w:val="006E124D"/>
    <w:rsid w:val="006F7C46"/>
    <w:rsid w:val="00713D66"/>
    <w:rsid w:val="00714C5D"/>
    <w:rsid w:val="0072445C"/>
    <w:rsid w:val="00742B8F"/>
    <w:rsid w:val="007A5312"/>
    <w:rsid w:val="00831383"/>
    <w:rsid w:val="00862787"/>
    <w:rsid w:val="00971EF6"/>
    <w:rsid w:val="00A70293"/>
    <w:rsid w:val="00B67613"/>
    <w:rsid w:val="00BE397E"/>
    <w:rsid w:val="00C8556A"/>
    <w:rsid w:val="00D50202"/>
    <w:rsid w:val="00D51EA4"/>
    <w:rsid w:val="00D80D74"/>
    <w:rsid w:val="00D9183F"/>
    <w:rsid w:val="00D957D9"/>
    <w:rsid w:val="00E96E79"/>
    <w:rsid w:val="00EF1157"/>
    <w:rsid w:val="00F63052"/>
    <w:rsid w:val="00FB3B85"/>
    <w:rsid w:val="00FD0E60"/>
    <w:rsid w:val="00FE12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84C71F"/>
  <w15:chartTrackingRefBased/>
  <w15:docId w15:val="{80925A2C-809D-4E59-A6A1-2E285056B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sselectedend">
    <w:name w:val="isselectedend"/>
    <w:basedOn w:val="Normale"/>
    <w:rsid w:val="0051130C"/>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51130C"/>
    <w:rPr>
      <w:b/>
      <w:bCs/>
    </w:rPr>
  </w:style>
  <w:style w:type="character" w:styleId="Enfasicorsivo">
    <w:name w:val="Emphasis"/>
    <w:basedOn w:val="Carpredefinitoparagrafo"/>
    <w:uiPriority w:val="20"/>
    <w:qFormat/>
    <w:rsid w:val="0051130C"/>
    <w:rPr>
      <w:i/>
      <w:iCs/>
    </w:rPr>
  </w:style>
  <w:style w:type="paragraph" w:styleId="NormaleWeb">
    <w:name w:val="Normal (Web)"/>
    <w:basedOn w:val="Normale"/>
    <w:uiPriority w:val="99"/>
    <w:unhideWhenUsed/>
    <w:rsid w:val="0051130C"/>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unhideWhenUsed/>
    <w:rsid w:val="0037279C"/>
    <w:rPr>
      <w:color w:val="0000FF"/>
      <w:u w:val="single"/>
    </w:rPr>
  </w:style>
  <w:style w:type="paragraph" w:styleId="Intestazione">
    <w:name w:val="header"/>
    <w:basedOn w:val="Normale"/>
    <w:link w:val="IntestazioneCarattere"/>
    <w:uiPriority w:val="99"/>
    <w:unhideWhenUsed/>
    <w:rsid w:val="0037279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7279C"/>
  </w:style>
  <w:style w:type="paragraph" w:styleId="Pidipagina">
    <w:name w:val="footer"/>
    <w:basedOn w:val="Normale"/>
    <w:link w:val="PidipaginaCarattere"/>
    <w:uiPriority w:val="99"/>
    <w:unhideWhenUsed/>
    <w:rsid w:val="0037279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7279C"/>
  </w:style>
  <w:style w:type="character" w:styleId="Menzionenonrisolta">
    <w:name w:val="Unresolved Mention"/>
    <w:basedOn w:val="Carpredefinitoparagrafo"/>
    <w:uiPriority w:val="99"/>
    <w:semiHidden/>
    <w:unhideWhenUsed/>
    <w:rsid w:val="000C2D86"/>
    <w:rPr>
      <w:color w:val="605E5C"/>
      <w:shd w:val="clear" w:color="auto" w:fill="E1DFDD"/>
    </w:rPr>
  </w:style>
  <w:style w:type="character" w:styleId="Collegamentovisitato">
    <w:name w:val="FollowedHyperlink"/>
    <w:basedOn w:val="Carpredefinitoparagrafo"/>
    <w:uiPriority w:val="99"/>
    <w:semiHidden/>
    <w:unhideWhenUsed/>
    <w:rsid w:val="0045058A"/>
    <w:rPr>
      <w:color w:val="954F72" w:themeColor="followedHyperlink"/>
      <w:u w:val="single"/>
    </w:rPr>
  </w:style>
  <w:style w:type="paragraph" w:styleId="Testonormale">
    <w:name w:val="Plain Text"/>
    <w:basedOn w:val="Normale"/>
    <w:link w:val="TestonormaleCarattere"/>
    <w:uiPriority w:val="99"/>
    <w:semiHidden/>
    <w:unhideWhenUsed/>
    <w:rsid w:val="004A2AE6"/>
    <w:pPr>
      <w:spacing w:after="0" w:line="240" w:lineRule="auto"/>
    </w:pPr>
    <w:rPr>
      <w:rFonts w:ascii="Calibri" w:hAnsi="Calibri"/>
      <w:kern w:val="0"/>
      <w:szCs w:val="21"/>
      <w14:ligatures w14:val="none"/>
    </w:rPr>
  </w:style>
  <w:style w:type="character" w:customStyle="1" w:styleId="TestonormaleCarattere">
    <w:name w:val="Testo normale Carattere"/>
    <w:basedOn w:val="Carpredefinitoparagrafo"/>
    <w:link w:val="Testonormale"/>
    <w:uiPriority w:val="99"/>
    <w:semiHidden/>
    <w:rsid w:val="004A2AE6"/>
    <w:rPr>
      <w:rFonts w:ascii="Calibri" w:hAnsi="Calibri"/>
      <w:kern w:val="0"/>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763435">
      <w:bodyDiv w:val="1"/>
      <w:marLeft w:val="0"/>
      <w:marRight w:val="0"/>
      <w:marTop w:val="0"/>
      <w:marBottom w:val="0"/>
      <w:divBdr>
        <w:top w:val="none" w:sz="0" w:space="0" w:color="auto"/>
        <w:left w:val="none" w:sz="0" w:space="0" w:color="auto"/>
        <w:bottom w:val="none" w:sz="0" w:space="0" w:color="auto"/>
        <w:right w:val="none" w:sz="0" w:space="0" w:color="auto"/>
      </w:divBdr>
    </w:div>
    <w:div w:id="820776789">
      <w:bodyDiv w:val="1"/>
      <w:marLeft w:val="0"/>
      <w:marRight w:val="0"/>
      <w:marTop w:val="0"/>
      <w:marBottom w:val="0"/>
      <w:divBdr>
        <w:top w:val="none" w:sz="0" w:space="0" w:color="auto"/>
        <w:left w:val="none" w:sz="0" w:space="0" w:color="auto"/>
        <w:bottom w:val="none" w:sz="0" w:space="0" w:color="auto"/>
        <w:right w:val="none" w:sz="0" w:space="0" w:color="auto"/>
      </w:divBdr>
    </w:div>
    <w:div w:id="898827910">
      <w:bodyDiv w:val="1"/>
      <w:marLeft w:val="0"/>
      <w:marRight w:val="0"/>
      <w:marTop w:val="0"/>
      <w:marBottom w:val="0"/>
      <w:divBdr>
        <w:top w:val="none" w:sz="0" w:space="0" w:color="auto"/>
        <w:left w:val="none" w:sz="0" w:space="0" w:color="auto"/>
        <w:bottom w:val="none" w:sz="0" w:space="0" w:color="auto"/>
        <w:right w:val="none" w:sz="0" w:space="0" w:color="auto"/>
      </w:divBdr>
    </w:div>
    <w:div w:id="1116830653">
      <w:bodyDiv w:val="1"/>
      <w:marLeft w:val="0"/>
      <w:marRight w:val="0"/>
      <w:marTop w:val="0"/>
      <w:marBottom w:val="0"/>
      <w:divBdr>
        <w:top w:val="none" w:sz="0" w:space="0" w:color="auto"/>
        <w:left w:val="none" w:sz="0" w:space="0" w:color="auto"/>
        <w:bottom w:val="none" w:sz="0" w:space="0" w:color="auto"/>
        <w:right w:val="none" w:sz="0" w:space="0" w:color="auto"/>
      </w:divBdr>
    </w:div>
    <w:div w:id="1233733049">
      <w:bodyDiv w:val="1"/>
      <w:marLeft w:val="0"/>
      <w:marRight w:val="0"/>
      <w:marTop w:val="0"/>
      <w:marBottom w:val="0"/>
      <w:divBdr>
        <w:top w:val="none" w:sz="0" w:space="0" w:color="auto"/>
        <w:left w:val="none" w:sz="0" w:space="0" w:color="auto"/>
        <w:bottom w:val="none" w:sz="0" w:space="0" w:color="auto"/>
        <w:right w:val="none" w:sz="0" w:space="0" w:color="auto"/>
      </w:divBdr>
    </w:div>
    <w:div w:id="1251546536">
      <w:bodyDiv w:val="1"/>
      <w:marLeft w:val="0"/>
      <w:marRight w:val="0"/>
      <w:marTop w:val="0"/>
      <w:marBottom w:val="0"/>
      <w:divBdr>
        <w:top w:val="none" w:sz="0" w:space="0" w:color="auto"/>
        <w:left w:val="none" w:sz="0" w:space="0" w:color="auto"/>
        <w:bottom w:val="none" w:sz="0" w:space="0" w:color="auto"/>
        <w:right w:val="none" w:sz="0" w:space="0" w:color="auto"/>
      </w:divBdr>
    </w:div>
    <w:div w:id="1360468305">
      <w:bodyDiv w:val="1"/>
      <w:marLeft w:val="0"/>
      <w:marRight w:val="0"/>
      <w:marTop w:val="0"/>
      <w:marBottom w:val="0"/>
      <w:divBdr>
        <w:top w:val="none" w:sz="0" w:space="0" w:color="auto"/>
        <w:left w:val="none" w:sz="0" w:space="0" w:color="auto"/>
        <w:bottom w:val="none" w:sz="0" w:space="0" w:color="auto"/>
        <w:right w:val="none" w:sz="0" w:space="0" w:color="auto"/>
      </w:divBdr>
    </w:div>
    <w:div w:id="1551459947">
      <w:bodyDiv w:val="1"/>
      <w:marLeft w:val="0"/>
      <w:marRight w:val="0"/>
      <w:marTop w:val="0"/>
      <w:marBottom w:val="0"/>
      <w:divBdr>
        <w:top w:val="none" w:sz="0" w:space="0" w:color="auto"/>
        <w:left w:val="none" w:sz="0" w:space="0" w:color="auto"/>
        <w:bottom w:val="none" w:sz="0" w:space="0" w:color="auto"/>
        <w:right w:val="none" w:sz="0" w:space="0" w:color="auto"/>
      </w:divBdr>
    </w:div>
    <w:div w:id="1581527756">
      <w:bodyDiv w:val="1"/>
      <w:marLeft w:val="0"/>
      <w:marRight w:val="0"/>
      <w:marTop w:val="0"/>
      <w:marBottom w:val="0"/>
      <w:divBdr>
        <w:top w:val="none" w:sz="0" w:space="0" w:color="auto"/>
        <w:left w:val="none" w:sz="0" w:space="0" w:color="auto"/>
        <w:bottom w:val="none" w:sz="0" w:space="0" w:color="auto"/>
        <w:right w:val="none" w:sz="0" w:space="0" w:color="auto"/>
      </w:divBdr>
    </w:div>
    <w:div w:id="1866598079">
      <w:bodyDiv w:val="1"/>
      <w:marLeft w:val="0"/>
      <w:marRight w:val="0"/>
      <w:marTop w:val="0"/>
      <w:marBottom w:val="0"/>
      <w:divBdr>
        <w:top w:val="none" w:sz="0" w:space="0" w:color="auto"/>
        <w:left w:val="none" w:sz="0" w:space="0" w:color="auto"/>
        <w:bottom w:val="none" w:sz="0" w:space="0" w:color="auto"/>
        <w:right w:val="none" w:sz="0" w:space="0" w:color="auto"/>
      </w:divBdr>
    </w:div>
    <w:div w:id="209705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svsalerno.it/all/vitaassociativa/2026/02/25/nota-stampa-inaugurazione-hub-delle-donazioni-emporio-solidale/" TargetMode="Externa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csvsalerno.it/all/servizi-per-ets/2026/02/25/accedi-allemporio-solidale-donazioni/" TargetMode="Externa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emf"/><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fondazionecarisal.it"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mailto:areacomunicazione@fondazionecarisal.it"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2DEF14-46A5-4A97-9E04-7CED5934D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516</Words>
  <Characters>2944</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cp:lastPrinted>2026-03-30T12:08:00Z</cp:lastPrinted>
  <dcterms:created xsi:type="dcterms:W3CDTF">2026-03-31T13:10:00Z</dcterms:created>
  <dcterms:modified xsi:type="dcterms:W3CDTF">2026-03-31T13:10:00Z</dcterms:modified>
</cp:coreProperties>
</file>