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A1E0B" w14:textId="70F57015" w:rsidR="002F5E07" w:rsidRPr="002F5E07" w:rsidRDefault="002F5E07" w:rsidP="00A46432">
      <w:pPr>
        <w:spacing w:before="100" w:beforeAutospacing="1" w:after="100" w:afterAutospacing="1" w:line="240" w:lineRule="auto"/>
        <w:jc w:val="center"/>
        <w:rPr>
          <w:rFonts w:ascii="Times New Roman" w:eastAsia="Times New Roman" w:hAnsi="Times New Roman" w:cs="Times New Roman"/>
          <w:b/>
          <w:bCs/>
          <w:kern w:val="0"/>
          <w:sz w:val="24"/>
          <w:szCs w:val="24"/>
          <w:lang w:eastAsia="it-IT"/>
          <w14:ligatures w14:val="none"/>
        </w:rPr>
      </w:pPr>
      <w:r w:rsidRPr="002F5E07">
        <w:rPr>
          <w:rFonts w:ascii="Times New Roman" w:eastAsia="Times New Roman" w:hAnsi="Times New Roman" w:cs="Times New Roman"/>
          <w:b/>
          <w:bCs/>
          <w:kern w:val="0"/>
          <w:sz w:val="24"/>
          <w:szCs w:val="24"/>
          <w:lang w:eastAsia="it-IT"/>
          <w14:ligatures w14:val="none"/>
        </w:rPr>
        <w:t>COMU</w:t>
      </w:r>
      <w:r w:rsidR="00A46432" w:rsidRPr="00A46432">
        <w:rPr>
          <w:rFonts w:ascii="Times New Roman" w:eastAsia="Times New Roman" w:hAnsi="Times New Roman" w:cs="Times New Roman"/>
          <w:b/>
          <w:bCs/>
          <w:kern w:val="0"/>
          <w:sz w:val="24"/>
          <w:szCs w:val="24"/>
          <w:lang w:eastAsia="it-IT"/>
          <w14:ligatures w14:val="none"/>
        </w:rPr>
        <w:t>NICATO STAMPA</w:t>
      </w:r>
      <w:r w:rsidRPr="002F5E07">
        <w:rPr>
          <w:rFonts w:ascii="Times New Roman" w:eastAsia="Times New Roman" w:hAnsi="Times New Roman" w:cs="Times New Roman"/>
          <w:b/>
          <w:bCs/>
          <w:kern w:val="0"/>
          <w:sz w:val="24"/>
          <w:szCs w:val="24"/>
          <w:lang w:eastAsia="it-IT"/>
          <w14:ligatures w14:val="none"/>
        </w:rPr>
        <w:t xml:space="preserve"> </w:t>
      </w:r>
    </w:p>
    <w:p w14:paraId="02D422AC" w14:textId="77777777" w:rsidR="002209B6" w:rsidRDefault="00A46432" w:rsidP="002209B6">
      <w:pPr>
        <w:spacing w:after="0" w:line="240" w:lineRule="auto"/>
        <w:jc w:val="center"/>
        <w:rPr>
          <w:rFonts w:ascii="Times New Roman" w:eastAsia="Times New Roman" w:hAnsi="Times New Roman" w:cs="Times New Roman"/>
          <w:b/>
          <w:bCs/>
          <w:kern w:val="0"/>
          <w:sz w:val="24"/>
          <w:szCs w:val="24"/>
          <w:lang w:eastAsia="it-IT"/>
          <w14:ligatures w14:val="none"/>
        </w:rPr>
      </w:pPr>
      <w:r w:rsidRPr="00A46432">
        <w:rPr>
          <w:rFonts w:ascii="Times New Roman" w:eastAsia="Times New Roman" w:hAnsi="Times New Roman" w:cs="Times New Roman"/>
          <w:b/>
          <w:bCs/>
          <w:kern w:val="0"/>
          <w:sz w:val="24"/>
          <w:szCs w:val="24"/>
          <w:lang w:eastAsia="it-IT"/>
          <w14:ligatures w14:val="none"/>
        </w:rPr>
        <w:t xml:space="preserve">Grande </w:t>
      </w:r>
      <w:r w:rsidRPr="002F5E07">
        <w:rPr>
          <w:rFonts w:ascii="Times New Roman" w:eastAsia="Times New Roman" w:hAnsi="Times New Roman" w:cs="Times New Roman"/>
          <w:b/>
          <w:bCs/>
          <w:kern w:val="0"/>
          <w:sz w:val="24"/>
          <w:szCs w:val="24"/>
          <w:lang w:eastAsia="it-IT"/>
          <w14:ligatures w14:val="none"/>
        </w:rPr>
        <w:t xml:space="preserve">partecipazione al primo appuntamento </w:t>
      </w:r>
    </w:p>
    <w:p w14:paraId="6BFB446E" w14:textId="3E9F5D89" w:rsidR="00A46432" w:rsidRPr="00A46432" w:rsidRDefault="00A46432" w:rsidP="002209B6">
      <w:pPr>
        <w:spacing w:after="0" w:line="240" w:lineRule="auto"/>
        <w:jc w:val="center"/>
        <w:rPr>
          <w:rFonts w:ascii="Times New Roman" w:eastAsia="Times New Roman" w:hAnsi="Times New Roman" w:cs="Times New Roman"/>
          <w:kern w:val="0"/>
          <w:sz w:val="24"/>
          <w:szCs w:val="24"/>
          <w:lang w:eastAsia="it-IT"/>
          <w14:ligatures w14:val="none"/>
        </w:rPr>
      </w:pPr>
      <w:r w:rsidRPr="002F5E07">
        <w:rPr>
          <w:rFonts w:ascii="Times New Roman" w:eastAsia="Times New Roman" w:hAnsi="Times New Roman" w:cs="Times New Roman"/>
          <w:b/>
          <w:bCs/>
          <w:kern w:val="0"/>
          <w:sz w:val="24"/>
          <w:szCs w:val="24"/>
          <w:lang w:eastAsia="it-IT"/>
          <w14:ligatures w14:val="none"/>
        </w:rPr>
        <w:t>del ciclo “La cultura del teatro come volano di sviluppo” al Complesso San Michele</w:t>
      </w:r>
      <w:r w:rsidRPr="00A46432">
        <w:rPr>
          <w:rFonts w:ascii="Times New Roman" w:eastAsia="Times New Roman" w:hAnsi="Times New Roman" w:cs="Times New Roman"/>
          <w:b/>
          <w:bCs/>
          <w:kern w:val="0"/>
          <w:sz w:val="24"/>
          <w:szCs w:val="24"/>
          <w:lang w:eastAsia="it-IT"/>
          <w14:ligatures w14:val="none"/>
        </w:rPr>
        <w:t xml:space="preserve"> di Salerno</w:t>
      </w:r>
    </w:p>
    <w:p w14:paraId="6FBCAF92" w14:textId="32F8DAD5" w:rsidR="002F5E07" w:rsidRPr="002F5E07" w:rsidRDefault="002F5E07" w:rsidP="00BD5BD7">
      <w:pPr>
        <w:pStyle w:val="NormaleWeb"/>
        <w:jc w:val="both"/>
      </w:pPr>
      <w:r w:rsidRPr="002F5E07">
        <w:t xml:space="preserve">Si è svolto venerdì 20 febbraio 2026, nella suggestiva Sala Affreschi del Complesso San Michele, </w:t>
      </w:r>
      <w:r w:rsidR="00F94052" w:rsidRPr="00A46432">
        <w:t xml:space="preserve">a Salerno </w:t>
      </w:r>
      <w:r w:rsidRPr="002F5E07">
        <w:t xml:space="preserve">il primo incontro del ciclo di conversazioni “La cultura del teatro come volano di sviluppo”, dal titolo </w:t>
      </w:r>
      <w:r w:rsidRPr="002F5E07">
        <w:rPr>
          <w:b/>
          <w:bCs/>
        </w:rPr>
        <w:t>“La Pedagogia del Teatro”</w:t>
      </w:r>
      <w:r w:rsidRPr="002F5E07">
        <w:t xml:space="preserve">. L’appuntamento ha registrato una significativa partecipazione di docenti, </w:t>
      </w:r>
      <w:r w:rsidR="00C94802">
        <w:t xml:space="preserve">studenti, </w:t>
      </w:r>
      <w:r w:rsidRPr="002F5E07">
        <w:t>esperti, operatori culturali e appassionati, confermando l’interesse del territorio verso una riflessione alta e condivisa sul valore educativo del teatro.</w:t>
      </w:r>
      <w:r w:rsidR="00A46432" w:rsidRPr="00A46432">
        <w:t xml:space="preserve"> </w:t>
      </w:r>
      <w:r w:rsidRPr="002F5E07">
        <w:t>L’iniziativa, promossa</w:t>
      </w:r>
      <w:r w:rsidR="00BD5BD7">
        <w:t xml:space="preserve">, </w:t>
      </w:r>
      <w:r w:rsidR="00BD5BD7">
        <w:rPr>
          <w:color w:val="080809"/>
          <w:sz w:val="23"/>
          <w:szCs w:val="23"/>
        </w:rPr>
        <w:t xml:space="preserve">realizzata e sostenuta da </w:t>
      </w:r>
      <w:r w:rsidR="00BD5BD7">
        <w:rPr>
          <w:rStyle w:val="Enfasigrassetto"/>
          <w:color w:val="080809"/>
          <w:sz w:val="23"/>
          <w:szCs w:val="23"/>
        </w:rPr>
        <w:t xml:space="preserve">Inner Wheel Club di Salerno </w:t>
      </w:r>
      <w:r w:rsidR="00BD5BD7">
        <w:rPr>
          <w:color w:val="080809"/>
          <w:sz w:val="23"/>
          <w:szCs w:val="23"/>
        </w:rPr>
        <w:t>e</w:t>
      </w:r>
      <w:r w:rsidR="00BD5BD7">
        <w:rPr>
          <w:rStyle w:val="Enfasigrassetto"/>
          <w:color w:val="080809"/>
          <w:sz w:val="23"/>
          <w:szCs w:val="23"/>
        </w:rPr>
        <w:t xml:space="preserve"> Fondazione Carisal, con il </w:t>
      </w:r>
      <w:r w:rsidRPr="002F5E07">
        <w:t xml:space="preserve">patrocinio </w:t>
      </w:r>
      <w:r w:rsidR="00BD5BD7">
        <w:t xml:space="preserve">del Comune </w:t>
      </w:r>
      <w:r w:rsidR="00047349">
        <w:t xml:space="preserve">di Salerno </w:t>
      </w:r>
      <w:r w:rsidR="00BD5BD7">
        <w:t xml:space="preserve">e </w:t>
      </w:r>
      <w:r w:rsidRPr="002F5E07">
        <w:t>dell’Università degli Studi di Salerno, rappresenta un’azione innovativa per il territorio salernitano. Il progetto pone al centro il teatro come strumento educativo privilegiato, spazio di relazione e leva strategica per lo sviluppo umano, culturale e sociale della comunità.</w:t>
      </w:r>
      <w:r w:rsidR="002209B6">
        <w:t xml:space="preserve"> </w:t>
      </w:r>
      <w:r w:rsidRPr="002F5E07">
        <w:t>Ad aprire i lavori, i saluti istituzionali</w:t>
      </w:r>
      <w:r w:rsidR="00F94052" w:rsidRPr="00A46432">
        <w:t xml:space="preserve"> di</w:t>
      </w:r>
      <w:r w:rsidRPr="002F5E07">
        <w:t xml:space="preserve"> </w:t>
      </w:r>
      <w:r w:rsidRPr="002F5E07">
        <w:rPr>
          <w:b/>
          <w:bCs/>
        </w:rPr>
        <w:t>Michele Buonomo, Vice Presidente della Fondazione Carisal</w:t>
      </w:r>
      <w:r w:rsidRPr="002F5E07">
        <w:t xml:space="preserve">, </w:t>
      </w:r>
      <w:r w:rsidR="00F94052" w:rsidRPr="00A46432">
        <w:t xml:space="preserve">che </w:t>
      </w:r>
      <w:r w:rsidRPr="002F5E07">
        <w:t>ha sottolineato il valore simbolico e concreto del Complesso San Michele</w:t>
      </w:r>
      <w:r w:rsidR="00A73F3D">
        <w:t>, affermando:</w:t>
      </w:r>
      <w:r w:rsidR="00F94052" w:rsidRPr="00A46432">
        <w:t xml:space="preserve"> “</w:t>
      </w:r>
      <w:r w:rsidRPr="002F5E07">
        <w:t xml:space="preserve">Il Complesso San Michele è oggi uno spazio culturale vivo, </w:t>
      </w:r>
      <w:r w:rsidR="00892414">
        <w:t xml:space="preserve">luogo </w:t>
      </w:r>
      <w:r w:rsidRPr="002F5E07">
        <w:t>di incontr</w:t>
      </w:r>
      <w:r w:rsidR="00892414">
        <w:t xml:space="preserve">i </w:t>
      </w:r>
      <w:r w:rsidRPr="002F5E07">
        <w:t>e relazioni, dove la comunità può riconoscersi e crescere insieme. Come Fondazione Carisal crediamo fortemente nella funzione sociale della cultura e nell’importanza di investire nella formazione dei giovani e degli adulti attraverso il teatro. Sostenere progetti come questo significa investire nello sviluppo culturale e umano della nostra comunità, costruire opportunità, valorizzare talenti e rafforzare il tessuto sociale del territorio. Il Complesso San Michele rappresenta</w:t>
      </w:r>
      <w:r w:rsidR="00F94052" w:rsidRPr="00A46432">
        <w:t xml:space="preserve"> dunque</w:t>
      </w:r>
      <w:r w:rsidRPr="002F5E07">
        <w:t>, in questa prospettiva, un laboratorio permanente di cultura e cittadinanza attiva e la Fondazione continuerà a promuovere iniziative che mett</w:t>
      </w:r>
      <w:r w:rsidR="00F94052" w:rsidRPr="00A46432">
        <w:t>o</w:t>
      </w:r>
      <w:r w:rsidRPr="002F5E07">
        <w:t>no al centro la persona e il suo percorso di formazione</w:t>
      </w:r>
      <w:r w:rsidR="00A73F3D">
        <w:t>”.</w:t>
      </w:r>
    </w:p>
    <w:p w14:paraId="34A87358" w14:textId="219FCE60" w:rsidR="002F5E07" w:rsidRPr="002F5E07" w:rsidRDefault="002F5E07" w:rsidP="00BD5BD7">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2F5E07">
        <w:rPr>
          <w:rFonts w:ascii="Times New Roman" w:eastAsia="Times New Roman" w:hAnsi="Times New Roman" w:cs="Times New Roman"/>
          <w:kern w:val="0"/>
          <w:sz w:val="24"/>
          <w:szCs w:val="24"/>
          <w:lang w:eastAsia="it-IT"/>
          <w14:ligatures w14:val="none"/>
        </w:rPr>
        <w:t xml:space="preserve">A seguire, l’intervento della </w:t>
      </w:r>
      <w:r w:rsidRPr="002F5E07">
        <w:rPr>
          <w:rFonts w:ascii="Times New Roman" w:eastAsia="Times New Roman" w:hAnsi="Times New Roman" w:cs="Times New Roman"/>
          <w:b/>
          <w:bCs/>
          <w:kern w:val="0"/>
          <w:sz w:val="24"/>
          <w:szCs w:val="24"/>
          <w:lang w:eastAsia="it-IT"/>
          <w14:ligatures w14:val="none"/>
        </w:rPr>
        <w:t>Presidente dell’Inner Wheel Club di Salerno, Marcella Anzolin</w:t>
      </w:r>
      <w:r w:rsidRPr="002F5E07">
        <w:rPr>
          <w:rFonts w:ascii="Times New Roman" w:eastAsia="Times New Roman" w:hAnsi="Times New Roman" w:cs="Times New Roman"/>
          <w:kern w:val="0"/>
          <w:sz w:val="24"/>
          <w:szCs w:val="24"/>
          <w:lang w:eastAsia="it-IT"/>
          <w14:ligatures w14:val="none"/>
        </w:rPr>
        <w:t xml:space="preserve"> che</w:t>
      </w:r>
      <w:r w:rsidR="00F94052" w:rsidRPr="00A46432">
        <w:rPr>
          <w:rFonts w:ascii="Times New Roman" w:eastAsia="Times New Roman" w:hAnsi="Times New Roman" w:cs="Times New Roman"/>
          <w:kern w:val="0"/>
          <w:sz w:val="24"/>
          <w:szCs w:val="24"/>
          <w:lang w:eastAsia="it-IT"/>
          <w14:ligatures w14:val="none"/>
        </w:rPr>
        <w:t xml:space="preserve">, nel ribadire </w:t>
      </w:r>
      <w:r w:rsidRPr="002F5E07">
        <w:rPr>
          <w:rFonts w:ascii="Times New Roman" w:eastAsia="Times New Roman" w:hAnsi="Times New Roman" w:cs="Times New Roman"/>
          <w:kern w:val="0"/>
          <w:sz w:val="24"/>
          <w:szCs w:val="24"/>
          <w:lang w:eastAsia="it-IT"/>
          <w14:ligatures w14:val="none"/>
        </w:rPr>
        <w:t>il ruolo del teatro quale strumento straordinario per educare le nuove generazioni alla sensibilità, al rispetto e alla partecipazione attiva: scuola di empatia, palestra di ascolto, laboratorio di creatività, ma anche motore economico e sociale</w:t>
      </w:r>
      <w:r w:rsidR="00F94052" w:rsidRPr="00A46432">
        <w:rPr>
          <w:rFonts w:ascii="Times New Roman" w:eastAsia="Times New Roman" w:hAnsi="Times New Roman" w:cs="Times New Roman"/>
          <w:kern w:val="0"/>
          <w:sz w:val="24"/>
          <w:szCs w:val="24"/>
          <w:lang w:eastAsia="it-IT"/>
          <w14:ligatures w14:val="none"/>
        </w:rPr>
        <w:t xml:space="preserve">, ha </w:t>
      </w:r>
      <w:r w:rsidR="00A73F3D">
        <w:rPr>
          <w:rFonts w:ascii="Times New Roman" w:eastAsia="Times New Roman" w:hAnsi="Times New Roman" w:cs="Times New Roman"/>
          <w:kern w:val="0"/>
          <w:sz w:val="24"/>
          <w:szCs w:val="24"/>
          <w:lang w:eastAsia="it-IT"/>
          <w14:ligatures w14:val="none"/>
        </w:rPr>
        <w:t>dichiarato</w:t>
      </w:r>
      <w:r w:rsidR="00F94052" w:rsidRPr="00A46432">
        <w:rPr>
          <w:rFonts w:ascii="Times New Roman" w:eastAsia="Times New Roman" w:hAnsi="Times New Roman" w:cs="Times New Roman"/>
          <w:kern w:val="0"/>
          <w:sz w:val="24"/>
          <w:szCs w:val="24"/>
          <w:lang w:eastAsia="it-IT"/>
          <w14:ligatures w14:val="none"/>
        </w:rPr>
        <w:t>:</w:t>
      </w:r>
      <w:r w:rsidRPr="002F5E07">
        <w:rPr>
          <w:rFonts w:ascii="Times New Roman" w:eastAsia="Times New Roman" w:hAnsi="Times New Roman" w:cs="Times New Roman"/>
          <w:kern w:val="0"/>
          <w:sz w:val="24"/>
          <w:szCs w:val="24"/>
          <w:lang w:eastAsia="it-IT"/>
          <w14:ligatures w14:val="none"/>
        </w:rPr>
        <w:t xml:space="preserve"> </w:t>
      </w:r>
      <w:r w:rsidR="00F94052" w:rsidRPr="00A46432">
        <w:rPr>
          <w:rFonts w:ascii="Times New Roman" w:eastAsia="Times New Roman" w:hAnsi="Times New Roman" w:cs="Times New Roman"/>
          <w:kern w:val="0"/>
          <w:sz w:val="24"/>
          <w:szCs w:val="24"/>
          <w:lang w:eastAsia="it-IT"/>
          <w14:ligatures w14:val="none"/>
        </w:rPr>
        <w:t>“</w:t>
      </w:r>
      <w:r w:rsidRPr="002F5E07">
        <w:rPr>
          <w:rFonts w:ascii="Times New Roman" w:eastAsia="Times New Roman" w:hAnsi="Times New Roman" w:cs="Times New Roman"/>
          <w:kern w:val="0"/>
          <w:sz w:val="24"/>
          <w:szCs w:val="24"/>
          <w:lang w:eastAsia="it-IT"/>
          <w14:ligatures w14:val="none"/>
        </w:rPr>
        <w:t>L’auspicio è che il ciclo di incontri possa generare un confronto fertile, nuove collaborazioni e un rinnovato impegno condiviso per fare della cultura un autentico volano di sviluppo del territorio</w:t>
      </w:r>
      <w:r w:rsidR="00F94052" w:rsidRPr="00A46432">
        <w:rPr>
          <w:rFonts w:ascii="Times New Roman" w:eastAsia="Times New Roman" w:hAnsi="Times New Roman" w:cs="Times New Roman"/>
          <w:kern w:val="0"/>
          <w:sz w:val="24"/>
          <w:szCs w:val="24"/>
          <w:lang w:eastAsia="it-IT"/>
          <w14:ligatures w14:val="none"/>
        </w:rPr>
        <w:t>”</w:t>
      </w:r>
      <w:r w:rsidRPr="002F5E07">
        <w:rPr>
          <w:rFonts w:ascii="Times New Roman" w:eastAsia="Times New Roman" w:hAnsi="Times New Roman" w:cs="Times New Roman"/>
          <w:kern w:val="0"/>
          <w:sz w:val="24"/>
          <w:szCs w:val="24"/>
          <w:lang w:eastAsia="it-IT"/>
          <w14:ligatures w14:val="none"/>
        </w:rPr>
        <w:t>.</w:t>
      </w:r>
    </w:p>
    <w:p w14:paraId="0F225F18" w14:textId="7B47378A" w:rsidR="002F5E07" w:rsidRPr="002F5E07" w:rsidRDefault="002F5E07" w:rsidP="00BD5BD7">
      <w:pPr>
        <w:spacing w:after="0" w:line="240" w:lineRule="auto"/>
        <w:jc w:val="both"/>
        <w:rPr>
          <w:rFonts w:ascii="Times New Roman" w:eastAsia="Times New Roman" w:hAnsi="Times New Roman" w:cs="Times New Roman"/>
          <w:kern w:val="0"/>
          <w:sz w:val="24"/>
          <w:szCs w:val="24"/>
          <w:lang w:eastAsia="it-IT"/>
          <w14:ligatures w14:val="none"/>
        </w:rPr>
      </w:pPr>
      <w:r w:rsidRPr="002F5E07">
        <w:rPr>
          <w:rFonts w:ascii="Times New Roman" w:eastAsia="Times New Roman" w:hAnsi="Times New Roman" w:cs="Times New Roman"/>
          <w:kern w:val="0"/>
          <w:sz w:val="24"/>
          <w:szCs w:val="24"/>
          <w:lang w:eastAsia="it-IT"/>
          <w14:ligatures w14:val="none"/>
        </w:rPr>
        <w:t>Il dibattito, moderato dalla giornalista Raffaella Venerando e</w:t>
      </w:r>
      <w:r w:rsidR="00892414">
        <w:rPr>
          <w:rFonts w:ascii="Times New Roman" w:eastAsia="Times New Roman" w:hAnsi="Times New Roman" w:cs="Times New Roman"/>
          <w:kern w:val="0"/>
          <w:sz w:val="24"/>
          <w:szCs w:val="24"/>
          <w:lang w:eastAsia="it-IT"/>
          <w14:ligatures w14:val="none"/>
        </w:rPr>
        <w:t>d</w:t>
      </w:r>
      <w:r w:rsidRPr="002F5E07">
        <w:rPr>
          <w:rFonts w:ascii="Times New Roman" w:eastAsia="Times New Roman" w:hAnsi="Times New Roman" w:cs="Times New Roman"/>
          <w:kern w:val="0"/>
          <w:sz w:val="24"/>
          <w:szCs w:val="24"/>
          <w:lang w:eastAsia="it-IT"/>
          <w14:ligatures w14:val="none"/>
        </w:rPr>
        <w:t xml:space="preserve"> introdotto dalla pedagogista Ester Andreola, referente del progetto, ha </w:t>
      </w:r>
      <w:r w:rsidR="00892414">
        <w:rPr>
          <w:rFonts w:ascii="Times New Roman" w:eastAsia="Times New Roman" w:hAnsi="Times New Roman" w:cs="Times New Roman"/>
          <w:kern w:val="0"/>
          <w:sz w:val="24"/>
          <w:szCs w:val="24"/>
          <w:lang w:eastAsia="it-IT"/>
          <w14:ligatures w14:val="none"/>
        </w:rPr>
        <w:t>annoverato</w:t>
      </w:r>
      <w:r w:rsidRPr="002F5E07">
        <w:rPr>
          <w:rFonts w:ascii="Times New Roman" w:eastAsia="Times New Roman" w:hAnsi="Times New Roman" w:cs="Times New Roman"/>
          <w:kern w:val="0"/>
          <w:sz w:val="24"/>
          <w:szCs w:val="24"/>
          <w:lang w:eastAsia="it-IT"/>
          <w14:ligatures w14:val="none"/>
        </w:rPr>
        <w:t xml:space="preserve"> interventi di grande spessore: Francesco Aliberti, docente del Conservatorio “G. Martucci” e Direttore del Coro del Teatro Verdi di Salerno; Pasquale De Cristofaro, regista teatrale; Antonella Iannone, coreografa; Rosalba Lo Iudice, Responsabile di Produzione del Teatro Verdi di Salerno; Renato Lori, docente di Scenografia ed ex Direttore dell’Accademia di Belle Arti di Napoli; Annamaria Sapienza, docente di Discipline dello Spettacolo presso l’Università degli Studi di Salerno.</w:t>
      </w:r>
      <w:r w:rsidR="00F94052" w:rsidRPr="00A46432">
        <w:rPr>
          <w:rFonts w:ascii="Times New Roman" w:eastAsia="Times New Roman" w:hAnsi="Times New Roman" w:cs="Times New Roman"/>
          <w:kern w:val="0"/>
          <w:sz w:val="24"/>
          <w:szCs w:val="24"/>
          <w:lang w:eastAsia="it-IT"/>
          <w14:ligatures w14:val="none"/>
        </w:rPr>
        <w:t xml:space="preserve"> </w:t>
      </w:r>
      <w:r w:rsidRPr="002F5E07">
        <w:rPr>
          <w:rFonts w:ascii="Times New Roman" w:eastAsia="Times New Roman" w:hAnsi="Times New Roman" w:cs="Times New Roman"/>
          <w:kern w:val="0"/>
          <w:sz w:val="24"/>
          <w:szCs w:val="24"/>
          <w:lang w:eastAsia="it-IT"/>
          <w14:ligatures w14:val="none"/>
        </w:rPr>
        <w:t>Dalla riflessione è emersa con forza l’idea del teatro come autentico atto pedagogico: un’esperienza formativa che nasce da una rete di relazioni, competenze e progettualità condivise e che coinvolge l’intera comunità sociale, sostenendone l’evoluzione culturale ed umana. Il teatro, inteso come pratica civile, si configura così come strumento concreto per il superamento del disagio giovanile, occasione di valorizzazione del talento delle nuove generazioni e ponte tra linguaggi, esperienze e sensibilità differenti</w:t>
      </w:r>
      <w:r w:rsidR="00A46432" w:rsidRPr="00A46432">
        <w:rPr>
          <w:rFonts w:ascii="Times New Roman" w:eastAsia="Times New Roman" w:hAnsi="Times New Roman" w:cs="Times New Roman"/>
          <w:kern w:val="0"/>
          <w:sz w:val="24"/>
          <w:szCs w:val="24"/>
          <w:lang w:eastAsia="it-IT"/>
          <w14:ligatures w14:val="none"/>
        </w:rPr>
        <w:t xml:space="preserve">. </w:t>
      </w:r>
      <w:r w:rsidRPr="002F5E07">
        <w:rPr>
          <w:rFonts w:ascii="Times New Roman" w:eastAsia="Times New Roman" w:hAnsi="Times New Roman" w:cs="Times New Roman"/>
          <w:kern w:val="0"/>
          <w:sz w:val="24"/>
          <w:szCs w:val="24"/>
          <w:lang w:eastAsia="it-IT"/>
          <w14:ligatures w14:val="none"/>
        </w:rPr>
        <w:t xml:space="preserve">Il </w:t>
      </w:r>
      <w:r w:rsidR="00A46432" w:rsidRPr="00A46432">
        <w:rPr>
          <w:rFonts w:ascii="Times New Roman" w:eastAsia="Times New Roman" w:hAnsi="Times New Roman" w:cs="Times New Roman"/>
          <w:kern w:val="0"/>
          <w:sz w:val="24"/>
          <w:szCs w:val="24"/>
          <w:lang w:eastAsia="it-IT"/>
          <w14:ligatures w14:val="none"/>
        </w:rPr>
        <w:t xml:space="preserve">ciclo di conversazioni </w:t>
      </w:r>
      <w:r w:rsidRPr="002F5E07">
        <w:rPr>
          <w:rFonts w:ascii="Times New Roman" w:eastAsia="Times New Roman" w:hAnsi="Times New Roman" w:cs="Times New Roman"/>
          <w:kern w:val="0"/>
          <w:sz w:val="24"/>
          <w:szCs w:val="24"/>
          <w:lang w:eastAsia="it-IT"/>
          <w14:ligatures w14:val="none"/>
        </w:rPr>
        <w:t xml:space="preserve">proseguirà con ulteriori due </w:t>
      </w:r>
      <w:r w:rsidR="00A46432" w:rsidRPr="00A46432">
        <w:rPr>
          <w:rFonts w:ascii="Times New Roman" w:eastAsia="Times New Roman" w:hAnsi="Times New Roman" w:cs="Times New Roman"/>
          <w:kern w:val="0"/>
          <w:sz w:val="24"/>
          <w:szCs w:val="24"/>
          <w:lang w:eastAsia="it-IT"/>
          <w14:ligatures w14:val="none"/>
        </w:rPr>
        <w:t xml:space="preserve">incontri </w:t>
      </w:r>
      <w:r w:rsidRPr="002F5E07">
        <w:rPr>
          <w:rFonts w:ascii="Times New Roman" w:eastAsia="Times New Roman" w:hAnsi="Times New Roman" w:cs="Times New Roman"/>
          <w:kern w:val="0"/>
          <w:sz w:val="24"/>
          <w:szCs w:val="24"/>
          <w:lang w:eastAsia="it-IT"/>
          <w14:ligatures w14:val="none"/>
        </w:rPr>
        <w:t>presso il Complesso San Michele e una matinée nella Sala del Teatro Pasolini, coinvolgendo attori, esperti della formazione e studenti delle scuole secondarie di II</w:t>
      </w:r>
      <w:r w:rsidR="00CC6575">
        <w:rPr>
          <w:rFonts w:ascii="Times New Roman" w:eastAsia="Times New Roman" w:hAnsi="Times New Roman" w:cs="Times New Roman"/>
          <w:kern w:val="0"/>
          <w:sz w:val="24"/>
          <w:szCs w:val="24"/>
          <w:lang w:eastAsia="it-IT"/>
          <w14:ligatures w14:val="none"/>
        </w:rPr>
        <w:t>°</w:t>
      </w:r>
      <w:r w:rsidRPr="002F5E07">
        <w:rPr>
          <w:rFonts w:ascii="Times New Roman" w:eastAsia="Times New Roman" w:hAnsi="Times New Roman" w:cs="Times New Roman"/>
          <w:kern w:val="0"/>
          <w:sz w:val="24"/>
          <w:szCs w:val="24"/>
          <w:lang w:eastAsia="it-IT"/>
          <w14:ligatures w14:val="none"/>
        </w:rPr>
        <w:t xml:space="preserve"> grado di Salerno, da anni impegnati in percorsi di teatro scolastico.</w:t>
      </w:r>
      <w:r w:rsidR="00F94052" w:rsidRPr="00A46432">
        <w:rPr>
          <w:rFonts w:ascii="Times New Roman" w:eastAsia="Times New Roman" w:hAnsi="Times New Roman" w:cs="Times New Roman"/>
          <w:kern w:val="0"/>
          <w:sz w:val="24"/>
          <w:szCs w:val="24"/>
          <w:lang w:eastAsia="it-IT"/>
          <w14:ligatures w14:val="none"/>
        </w:rPr>
        <w:t xml:space="preserve"> </w:t>
      </w:r>
      <w:r w:rsidRPr="002F5E07">
        <w:rPr>
          <w:rFonts w:ascii="Times New Roman" w:eastAsia="Times New Roman" w:hAnsi="Times New Roman" w:cs="Times New Roman"/>
          <w:kern w:val="0"/>
          <w:sz w:val="24"/>
          <w:szCs w:val="24"/>
          <w:lang w:eastAsia="it-IT"/>
          <w14:ligatures w14:val="none"/>
        </w:rPr>
        <w:t xml:space="preserve">“La cultura del teatro come volano di sviluppo” si conferma dunque un’iniziativa di alto valore civile e culturale, capace di restituire centralità alla pedagogia e di riaffermare il ruolo </w:t>
      </w:r>
      <w:r w:rsidR="0023156F">
        <w:rPr>
          <w:rFonts w:ascii="Times New Roman" w:eastAsia="Times New Roman" w:hAnsi="Times New Roman" w:cs="Times New Roman"/>
          <w:kern w:val="0"/>
          <w:sz w:val="24"/>
          <w:szCs w:val="24"/>
          <w:lang w:eastAsia="it-IT"/>
          <w14:ligatures w14:val="none"/>
        </w:rPr>
        <w:t xml:space="preserve">rilevante </w:t>
      </w:r>
      <w:r w:rsidRPr="002F5E07">
        <w:rPr>
          <w:rFonts w:ascii="Times New Roman" w:eastAsia="Times New Roman" w:hAnsi="Times New Roman" w:cs="Times New Roman"/>
          <w:kern w:val="0"/>
          <w:sz w:val="24"/>
          <w:szCs w:val="24"/>
          <w:lang w:eastAsia="it-IT"/>
          <w14:ligatures w14:val="none"/>
        </w:rPr>
        <w:t>del teatro nella costruzione di una società più consapevole, coesa e orientata al futuro.</w:t>
      </w:r>
    </w:p>
    <w:p w14:paraId="11B9D1B1" w14:textId="77777777" w:rsidR="00892414" w:rsidRDefault="00892414" w:rsidP="00A46432">
      <w:pPr>
        <w:pStyle w:val="NormaleWeb"/>
        <w:spacing w:before="0" w:beforeAutospacing="0" w:after="0" w:afterAutospacing="0"/>
        <w:rPr>
          <w:i/>
          <w:iCs/>
        </w:rPr>
      </w:pPr>
    </w:p>
    <w:p w14:paraId="0CC6157F" w14:textId="2282DF36" w:rsidR="002209B6" w:rsidRDefault="00A46432" w:rsidP="00A46432">
      <w:pPr>
        <w:pStyle w:val="NormaleWeb"/>
        <w:spacing w:before="0" w:beforeAutospacing="0" w:after="0" w:afterAutospacing="0"/>
        <w:rPr>
          <w:i/>
          <w:iCs/>
        </w:rPr>
      </w:pPr>
      <w:r w:rsidRPr="002209B6">
        <w:rPr>
          <w:i/>
          <w:iCs/>
        </w:rPr>
        <w:t xml:space="preserve">Salerno, 23 febbraio 2026 </w:t>
      </w:r>
      <w:r w:rsidR="002209B6">
        <w:rPr>
          <w:i/>
          <w:iCs/>
        </w:rPr>
        <w:t xml:space="preserve"> </w:t>
      </w:r>
    </w:p>
    <w:p w14:paraId="46228F5B" w14:textId="77777777" w:rsidR="002209B6" w:rsidRDefault="00A46432" w:rsidP="002209B6">
      <w:pPr>
        <w:spacing w:after="0" w:line="240" w:lineRule="auto"/>
        <w:rPr>
          <w:rFonts w:ascii="Times New Roman" w:hAnsi="Times New Roman" w:cs="Times New Roman"/>
          <w:sz w:val="24"/>
          <w:szCs w:val="24"/>
        </w:rPr>
      </w:pPr>
      <w:r w:rsidRPr="00A46432">
        <w:rPr>
          <w:rFonts w:ascii="Times New Roman" w:eastAsia="Times New Roman" w:hAnsi="Times New Roman" w:cs="Times New Roman"/>
          <w:kern w:val="0"/>
          <w:sz w:val="24"/>
          <w:szCs w:val="24"/>
          <w:lang w:eastAsia="it-IT"/>
          <w14:ligatures w14:val="none"/>
        </w:rPr>
        <w:t xml:space="preserve">Ufficio Stampa Fondazione Carisal </w:t>
      </w:r>
      <w:r w:rsidRPr="002209B6">
        <w:rPr>
          <w:rFonts w:ascii="Times New Roman" w:eastAsia="Times New Roman" w:hAnsi="Times New Roman" w:cs="Times New Roman"/>
          <w:kern w:val="0"/>
          <w:sz w:val="24"/>
          <w:szCs w:val="24"/>
          <w:lang w:eastAsia="it-IT"/>
          <w14:ligatures w14:val="none"/>
        </w:rPr>
        <w:t>Email:</w:t>
      </w:r>
      <w:hyperlink r:id="rId6" w:history="1">
        <w:r w:rsidRPr="002209B6">
          <w:rPr>
            <w:rFonts w:ascii="Times New Roman" w:hAnsi="Times New Roman" w:cs="Times New Roman"/>
            <w:sz w:val="24"/>
            <w:szCs w:val="24"/>
          </w:rPr>
          <w:t>areacomunicazione@fondazionecarisal.it</w:t>
        </w:r>
      </w:hyperlink>
      <w:r w:rsidRPr="002209B6">
        <w:rPr>
          <w:rFonts w:ascii="Times New Roman" w:eastAsia="Times New Roman" w:hAnsi="Times New Roman" w:cs="Times New Roman"/>
          <w:kern w:val="0"/>
          <w:sz w:val="24"/>
          <w:szCs w:val="24"/>
          <w:lang w:eastAsia="it-IT"/>
          <w14:ligatures w14:val="none"/>
        </w:rPr>
        <w:t>;</w:t>
      </w:r>
      <w:r w:rsidRPr="002209B6">
        <w:rPr>
          <w:rFonts w:ascii="Times New Roman" w:hAnsi="Times New Roman" w:cs="Times New Roman"/>
          <w:sz w:val="24"/>
          <w:szCs w:val="24"/>
        </w:rPr>
        <w:t>tafuri@fondazionecarisal.it;</w:t>
      </w:r>
    </w:p>
    <w:p w14:paraId="268EA78C" w14:textId="21333FC8" w:rsidR="00A46432" w:rsidRPr="002209B6" w:rsidRDefault="00A46432" w:rsidP="002209B6">
      <w:pPr>
        <w:spacing w:after="0" w:line="240" w:lineRule="auto"/>
        <w:rPr>
          <w:rFonts w:ascii="Times New Roman" w:eastAsia="Times New Roman" w:hAnsi="Times New Roman" w:cs="Times New Roman"/>
          <w:kern w:val="0"/>
          <w:sz w:val="24"/>
          <w:szCs w:val="24"/>
          <w:lang w:eastAsia="it-IT"/>
          <w14:ligatures w14:val="none"/>
        </w:rPr>
      </w:pPr>
      <w:r w:rsidRPr="002209B6">
        <w:rPr>
          <w:sz w:val="24"/>
          <w:szCs w:val="24"/>
        </w:rPr>
        <w:t>sito</w:t>
      </w:r>
      <w:r w:rsidRPr="002209B6">
        <w:rPr>
          <w:rFonts w:ascii="Times New Roman" w:eastAsia="Times New Roman" w:hAnsi="Times New Roman" w:cs="Times New Roman"/>
          <w:kern w:val="0"/>
          <w:sz w:val="24"/>
          <w:szCs w:val="24"/>
          <w:lang w:eastAsia="it-IT"/>
          <w14:ligatures w14:val="none"/>
        </w:rPr>
        <w:t>:</w:t>
      </w:r>
      <w:hyperlink r:id="rId7" w:history="1">
        <w:r w:rsidRPr="002209B6">
          <w:rPr>
            <w:rFonts w:ascii="Times New Roman" w:hAnsi="Times New Roman" w:cs="Times New Roman"/>
            <w:sz w:val="24"/>
            <w:szCs w:val="24"/>
          </w:rPr>
          <w:t>www.fondazionecarisal.it</w:t>
        </w:r>
      </w:hyperlink>
      <w:r w:rsidRPr="002209B6">
        <w:rPr>
          <w:rFonts w:ascii="Times New Roman" w:eastAsia="Times New Roman" w:hAnsi="Times New Roman" w:cs="Times New Roman"/>
          <w:kern w:val="0"/>
          <w:sz w:val="24"/>
          <w:szCs w:val="24"/>
          <w:lang w:eastAsia="it-IT"/>
          <w14:ligatures w14:val="none"/>
        </w:rPr>
        <w:t xml:space="preserve">; </w:t>
      </w:r>
      <w:r w:rsidRPr="002209B6">
        <w:rPr>
          <w:rFonts w:ascii="Times New Roman" w:eastAsia="Times New Roman" w:hAnsi="Times New Roman" w:cs="Times New Roman"/>
          <w:noProof/>
          <w:kern w:val="0"/>
          <w:sz w:val="24"/>
          <w:szCs w:val="24"/>
          <w:lang w:eastAsia="it-IT"/>
          <w14:ligatures w14:val="none"/>
        </w:rPr>
        <w:drawing>
          <wp:inline distT="0" distB="0" distL="0" distR="0" wp14:anchorId="284A94D6" wp14:editId="310DB5B0">
            <wp:extent cx="158496" cy="158496"/>
            <wp:effectExtent l="0" t="0" r="0" b="0"/>
            <wp:docPr id="143172258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925" cy="162925"/>
                    </a:xfrm>
                    <a:prstGeom prst="rect">
                      <a:avLst/>
                    </a:prstGeom>
                    <a:noFill/>
                    <a:ln>
                      <a:noFill/>
                    </a:ln>
                  </pic:spPr>
                </pic:pic>
              </a:graphicData>
            </a:graphic>
          </wp:inline>
        </w:drawing>
      </w:r>
      <w:r w:rsidRPr="002209B6">
        <w:rPr>
          <w:rFonts w:ascii="Times New Roman" w:eastAsia="Times New Roman" w:hAnsi="Times New Roman" w:cs="Times New Roman"/>
          <w:kern w:val="0"/>
          <w:sz w:val="24"/>
          <w:szCs w:val="24"/>
          <w:lang w:eastAsia="it-IT"/>
          <w14:ligatures w14:val="none"/>
        </w:rPr>
        <w:t xml:space="preserve"> FondazioneCarisal</w:t>
      </w:r>
      <w:r w:rsidRPr="002209B6">
        <w:rPr>
          <w:rFonts w:ascii="Times New Roman" w:eastAsia="Times New Roman" w:hAnsi="Times New Roman" w:cs="Times New Roman"/>
          <w:kern w:val="0"/>
          <w:sz w:val="20"/>
          <w:szCs w:val="20"/>
          <w:lang w:eastAsia="it-IT"/>
          <w14:ligatures w14:val="none"/>
        </w:rPr>
        <w:t xml:space="preserve"> </w:t>
      </w:r>
      <w:r w:rsidRPr="002209B6">
        <w:rPr>
          <w:rFonts w:ascii="Times New Roman" w:eastAsia="Times New Roman" w:hAnsi="Times New Roman" w:cs="Times New Roman"/>
          <w:noProof/>
          <w:kern w:val="0"/>
          <w:sz w:val="20"/>
          <w:szCs w:val="20"/>
          <w:lang w:eastAsia="it-IT"/>
          <w14:ligatures w14:val="none"/>
        </w:rPr>
        <w:drawing>
          <wp:inline distT="0" distB="0" distL="0" distR="0" wp14:anchorId="40293B55" wp14:editId="53843D04">
            <wp:extent cx="134112" cy="142001"/>
            <wp:effectExtent l="0" t="0" r="0" b="0"/>
            <wp:docPr id="1924136666" name="Immagine 2" descr="instagra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nstagram-logo"/>
                    <pic:cNvPicPr>
                      <a:picLocks noChangeAspect="1" noChangeArrowheads="1"/>
                    </pic:cNvPicPr>
                  </pic:nvPicPr>
                  <pic:blipFill>
                    <a:blip r:embed="rId9" cstate="print">
                      <a:extLst>
                        <a:ext uri="{28A0092B-C50C-407E-A947-70E740481C1C}">
                          <a14:useLocalDpi xmlns:a14="http://schemas.microsoft.com/office/drawing/2010/main" val="0"/>
                        </a:ext>
                      </a:extLst>
                    </a:blip>
                    <a:srcRect l="26645" t="6116" r="26485"/>
                    <a:stretch>
                      <a:fillRect/>
                    </a:stretch>
                  </pic:blipFill>
                  <pic:spPr bwMode="auto">
                    <a:xfrm>
                      <a:off x="0" y="0"/>
                      <a:ext cx="136591" cy="144626"/>
                    </a:xfrm>
                    <a:prstGeom prst="rect">
                      <a:avLst/>
                    </a:prstGeom>
                    <a:noFill/>
                    <a:ln>
                      <a:noFill/>
                    </a:ln>
                  </pic:spPr>
                </pic:pic>
              </a:graphicData>
            </a:graphic>
          </wp:inline>
        </w:drawing>
      </w:r>
      <w:r w:rsidRPr="002209B6">
        <w:rPr>
          <w:rFonts w:ascii="Times New Roman" w:eastAsia="Times New Roman" w:hAnsi="Times New Roman" w:cs="Times New Roman"/>
          <w:kern w:val="0"/>
          <w:sz w:val="20"/>
          <w:szCs w:val="20"/>
          <w:lang w:eastAsia="it-IT"/>
          <w14:ligatures w14:val="none"/>
        </w:rPr>
        <w:t xml:space="preserve"> </w:t>
      </w:r>
      <w:r w:rsidRPr="002209B6">
        <w:rPr>
          <w:rFonts w:ascii="Times New Roman" w:eastAsia="Times New Roman" w:hAnsi="Times New Roman" w:cs="Times New Roman"/>
          <w:kern w:val="0"/>
          <w:sz w:val="24"/>
          <w:szCs w:val="24"/>
          <w:lang w:eastAsia="it-IT"/>
          <w14:ligatures w14:val="none"/>
        </w:rPr>
        <w:t xml:space="preserve">fondazione_carisal </w:t>
      </w:r>
      <w:r w:rsidRPr="002209B6">
        <w:rPr>
          <w:rFonts w:ascii="Times New Roman" w:eastAsia="Times New Roman" w:hAnsi="Times New Roman" w:cs="Times New Roman"/>
          <w:noProof/>
          <w:kern w:val="0"/>
          <w:sz w:val="24"/>
          <w:szCs w:val="24"/>
          <w:lang w:eastAsia="it-IT"/>
          <w14:ligatures w14:val="none"/>
        </w:rPr>
        <w:drawing>
          <wp:inline distT="0" distB="0" distL="0" distR="0" wp14:anchorId="13C06B60" wp14:editId="09012503">
            <wp:extent cx="158496" cy="158496"/>
            <wp:effectExtent l="0" t="0" r="0" b="0"/>
            <wp:docPr id="7049537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841" cy="160841"/>
                    </a:xfrm>
                    <a:prstGeom prst="rect">
                      <a:avLst/>
                    </a:prstGeom>
                    <a:noFill/>
                    <a:ln>
                      <a:noFill/>
                    </a:ln>
                  </pic:spPr>
                </pic:pic>
              </a:graphicData>
            </a:graphic>
          </wp:inline>
        </w:drawing>
      </w:r>
      <w:r w:rsidRPr="002209B6">
        <w:rPr>
          <w:rFonts w:ascii="Times New Roman" w:eastAsia="Times New Roman" w:hAnsi="Times New Roman" w:cs="Times New Roman"/>
          <w:kern w:val="0"/>
          <w:sz w:val="24"/>
          <w:szCs w:val="24"/>
          <w:lang w:eastAsia="it-IT"/>
          <w14:ligatures w14:val="none"/>
        </w:rPr>
        <w:t xml:space="preserve">  Fondazione Carisal</w:t>
      </w:r>
    </w:p>
    <w:p w14:paraId="49BE658C" w14:textId="77777777" w:rsidR="00A46432" w:rsidRPr="00A46432" w:rsidRDefault="00A46432" w:rsidP="00A46432">
      <w:pPr>
        <w:spacing w:after="0" w:line="240" w:lineRule="auto"/>
        <w:rPr>
          <w:rFonts w:ascii="Times New Roman" w:eastAsia="Times New Roman" w:hAnsi="Times New Roman" w:cs="Times New Roman"/>
          <w:kern w:val="0"/>
          <w:sz w:val="24"/>
          <w:szCs w:val="24"/>
          <w:lang w:eastAsia="it-IT"/>
          <w14:ligatures w14:val="none"/>
        </w:rPr>
      </w:pPr>
    </w:p>
    <w:p w14:paraId="0FD02286" w14:textId="361E1AA2" w:rsidR="00A46432" w:rsidRPr="00A46432" w:rsidRDefault="00A46432" w:rsidP="00A46432">
      <w:pPr>
        <w:pStyle w:val="NormaleWeb"/>
        <w:spacing w:before="0" w:beforeAutospacing="0" w:after="0" w:afterAutospacing="0"/>
        <w:jc w:val="both"/>
      </w:pPr>
    </w:p>
    <w:sectPr w:rsidR="00A46432" w:rsidRPr="00A46432" w:rsidSect="002209B6">
      <w:headerReference w:type="default" r:id="rId11"/>
      <w:pgSz w:w="11906" w:h="16838"/>
      <w:pgMar w:top="1418" w:right="849" w:bottom="0" w:left="85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8DC5E" w14:textId="77777777" w:rsidR="00FE0391" w:rsidRDefault="00FE0391" w:rsidP="00A46432">
      <w:pPr>
        <w:spacing w:after="0" w:line="240" w:lineRule="auto"/>
      </w:pPr>
      <w:r>
        <w:separator/>
      </w:r>
    </w:p>
  </w:endnote>
  <w:endnote w:type="continuationSeparator" w:id="0">
    <w:p w14:paraId="36E8C4C8" w14:textId="77777777" w:rsidR="00FE0391" w:rsidRDefault="00FE0391" w:rsidP="00A46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0136" w14:textId="77777777" w:rsidR="00FE0391" w:rsidRDefault="00FE0391" w:rsidP="00A46432">
      <w:pPr>
        <w:spacing w:after="0" w:line="240" w:lineRule="auto"/>
      </w:pPr>
      <w:r>
        <w:separator/>
      </w:r>
    </w:p>
  </w:footnote>
  <w:footnote w:type="continuationSeparator" w:id="0">
    <w:p w14:paraId="5F35B74E" w14:textId="77777777" w:rsidR="00FE0391" w:rsidRDefault="00FE0391" w:rsidP="00A464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A5C1" w14:textId="321D5FCA" w:rsidR="00A46432" w:rsidRDefault="00A46432">
    <w:pPr>
      <w:pStyle w:val="Intestazione"/>
    </w:pPr>
    <w:r>
      <w:rPr>
        <w:noProof/>
      </w:rPr>
      <w:drawing>
        <wp:inline distT="0" distB="0" distL="0" distR="0" wp14:anchorId="2BF0A333" wp14:editId="0922ADFF">
          <wp:extent cx="2874010" cy="804672"/>
          <wp:effectExtent l="0" t="0" r="2540" b="0"/>
          <wp:docPr id="969036387" name="Immagine 4" descr="fondaz"/>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82891281" name="Immagine 1" descr="fondaz"/>
                  <pic:cNvPicPr>
                    <a:picLocks/>
                  </pic:cNvPicPr>
                </pic:nvPicPr>
                <pic:blipFill>
                  <a:blip r:embed="rId1">
                    <a:extLst>
                      <a:ext uri="{28A0092B-C50C-407E-A947-70E740481C1C}">
                        <a14:useLocalDpi xmlns:a14="http://schemas.microsoft.com/office/drawing/2010/main" val="0"/>
                      </a:ext>
                    </a:extLst>
                  </a:blip>
                  <a:srcRect t="-2" b="20401"/>
                  <a:stretch>
                    <a:fillRect/>
                  </a:stretch>
                </pic:blipFill>
                <pic:spPr bwMode="auto">
                  <a:xfrm>
                    <a:off x="0" y="0"/>
                    <a:ext cx="2914140" cy="81590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0E0"/>
    <w:rsid w:val="00047349"/>
    <w:rsid w:val="000B5E24"/>
    <w:rsid w:val="00113BF3"/>
    <w:rsid w:val="002209B6"/>
    <w:rsid w:val="0023156F"/>
    <w:rsid w:val="00276862"/>
    <w:rsid w:val="002F5E07"/>
    <w:rsid w:val="004900E0"/>
    <w:rsid w:val="00892414"/>
    <w:rsid w:val="00A46432"/>
    <w:rsid w:val="00A73F3D"/>
    <w:rsid w:val="00BD5BD7"/>
    <w:rsid w:val="00C94802"/>
    <w:rsid w:val="00CC6575"/>
    <w:rsid w:val="00D51EA4"/>
    <w:rsid w:val="00EF4E32"/>
    <w:rsid w:val="00F35280"/>
    <w:rsid w:val="00F94052"/>
    <w:rsid w:val="00F965C0"/>
    <w:rsid w:val="00FE03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016EA"/>
  <w15:chartTrackingRefBased/>
  <w15:docId w15:val="{CDEC7316-62A6-4D3D-8064-334EAB62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4643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46432"/>
  </w:style>
  <w:style w:type="paragraph" w:styleId="Pidipagina">
    <w:name w:val="footer"/>
    <w:basedOn w:val="Normale"/>
    <w:link w:val="PidipaginaCarattere"/>
    <w:uiPriority w:val="99"/>
    <w:unhideWhenUsed/>
    <w:rsid w:val="00A4643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46432"/>
  </w:style>
  <w:style w:type="paragraph" w:styleId="NormaleWeb">
    <w:name w:val="Normal (Web)"/>
    <w:basedOn w:val="Normale"/>
    <w:uiPriority w:val="99"/>
    <w:unhideWhenUsed/>
    <w:rsid w:val="00A46432"/>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A46432"/>
    <w:rPr>
      <w:b/>
      <w:bCs/>
    </w:rPr>
  </w:style>
  <w:style w:type="character" w:styleId="Collegamentoipertestuale">
    <w:name w:val="Hyperlink"/>
    <w:basedOn w:val="Carpredefinitoparagrafo"/>
    <w:uiPriority w:val="99"/>
    <w:unhideWhenUsed/>
    <w:rsid w:val="00A464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1855">
      <w:bodyDiv w:val="1"/>
      <w:marLeft w:val="0"/>
      <w:marRight w:val="0"/>
      <w:marTop w:val="0"/>
      <w:marBottom w:val="0"/>
      <w:divBdr>
        <w:top w:val="none" w:sz="0" w:space="0" w:color="auto"/>
        <w:left w:val="none" w:sz="0" w:space="0" w:color="auto"/>
        <w:bottom w:val="none" w:sz="0" w:space="0" w:color="auto"/>
        <w:right w:val="none" w:sz="0" w:space="0" w:color="auto"/>
      </w:divBdr>
    </w:div>
    <w:div w:id="137161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fondazionecarisal.i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eacomunicazione@fondazionecarisal.it"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697</Words>
  <Characters>3975</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3</cp:revision>
  <cp:lastPrinted>2026-02-23T11:34:00Z</cp:lastPrinted>
  <dcterms:created xsi:type="dcterms:W3CDTF">2026-02-23T14:21:00Z</dcterms:created>
  <dcterms:modified xsi:type="dcterms:W3CDTF">2026-02-23T14:27:00Z</dcterms:modified>
</cp:coreProperties>
</file>